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01672FC3"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C75BD2">
        <w:rPr>
          <w:rFonts w:asciiTheme="majorHAnsi" w:hAnsiTheme="majorHAnsi"/>
          <w:color w:val="FFFFFF" w:themeColor="background1"/>
          <w:sz w:val="72"/>
          <w:szCs w:val="72"/>
        </w:rPr>
        <w:t xml:space="preserve">setembro </w:t>
      </w:r>
      <w:r w:rsidR="005C09F5" w:rsidRPr="00CE1F8E">
        <w:rPr>
          <w:rFonts w:asciiTheme="majorHAnsi" w:hAnsiTheme="majorHAnsi"/>
          <w:color w:val="FFFFFF" w:themeColor="background1"/>
          <w:sz w:val="72"/>
          <w:szCs w:val="72"/>
        </w:rPr>
        <w:t>de 2016</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5D300E91" w14:textId="5D2D4432" w:rsidR="00C75BD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901231" w:history="1">
        <w:r w:rsidR="00C75BD2" w:rsidRPr="000D720C">
          <w:rPr>
            <w:rStyle w:val="Hyperlink"/>
            <w:noProof/>
          </w:rPr>
          <w:t>Introdução</w:t>
        </w:r>
        <w:r w:rsidR="00C75BD2">
          <w:rPr>
            <w:noProof/>
            <w:webHidden/>
          </w:rPr>
          <w:tab/>
        </w:r>
        <w:r w:rsidR="00C75BD2">
          <w:rPr>
            <w:noProof/>
            <w:webHidden/>
          </w:rPr>
          <w:fldChar w:fldCharType="begin"/>
        </w:r>
        <w:r w:rsidR="00C75BD2">
          <w:rPr>
            <w:noProof/>
            <w:webHidden/>
          </w:rPr>
          <w:instrText xml:space="preserve"> PAGEREF _Toc459901231 \h </w:instrText>
        </w:r>
        <w:r w:rsidR="00C75BD2">
          <w:rPr>
            <w:noProof/>
            <w:webHidden/>
          </w:rPr>
        </w:r>
        <w:r w:rsidR="00C75BD2">
          <w:rPr>
            <w:noProof/>
            <w:webHidden/>
          </w:rPr>
          <w:fldChar w:fldCharType="separate"/>
        </w:r>
        <w:r w:rsidR="00C75BD2">
          <w:rPr>
            <w:noProof/>
            <w:webHidden/>
          </w:rPr>
          <w:t>3</w:t>
        </w:r>
        <w:r w:rsidR="00C75BD2">
          <w:rPr>
            <w:noProof/>
            <w:webHidden/>
          </w:rPr>
          <w:fldChar w:fldCharType="end"/>
        </w:r>
      </w:hyperlink>
    </w:p>
    <w:p w14:paraId="17ABB7DB" w14:textId="4D27C110" w:rsidR="00C75BD2" w:rsidRDefault="00EF215D">
      <w:pPr>
        <w:pStyle w:val="TOC3"/>
        <w:tabs>
          <w:tab w:val="right" w:leader="dot" w:pos="5030"/>
        </w:tabs>
        <w:rPr>
          <w:rFonts w:eastAsiaTheme="minorEastAsia"/>
          <w:smallCaps w:val="0"/>
          <w:noProof/>
          <w:sz w:val="22"/>
          <w:lang w:val="en-US" w:eastAsia="en-US" w:bidi="ar-SA"/>
        </w:rPr>
      </w:pPr>
      <w:hyperlink w:anchor="_Toc459901232" w:history="1">
        <w:r w:rsidR="00C75BD2" w:rsidRPr="000D720C">
          <w:rPr>
            <w:rStyle w:val="Hyperlink"/>
            <w:noProof/>
            <w:lang w:val="pt-BR"/>
          </w:rPr>
          <w:t>Versões Anteriores</w:t>
        </w:r>
        <w:r w:rsidR="00C75BD2">
          <w:rPr>
            <w:noProof/>
            <w:webHidden/>
          </w:rPr>
          <w:tab/>
        </w:r>
        <w:r w:rsidR="00C75BD2">
          <w:rPr>
            <w:noProof/>
            <w:webHidden/>
          </w:rPr>
          <w:fldChar w:fldCharType="begin"/>
        </w:r>
        <w:r w:rsidR="00C75BD2">
          <w:rPr>
            <w:noProof/>
            <w:webHidden/>
          </w:rPr>
          <w:instrText xml:space="preserve"> PAGEREF _Toc459901232 \h </w:instrText>
        </w:r>
        <w:r w:rsidR="00C75BD2">
          <w:rPr>
            <w:noProof/>
            <w:webHidden/>
          </w:rPr>
        </w:r>
        <w:r w:rsidR="00C75BD2">
          <w:rPr>
            <w:noProof/>
            <w:webHidden/>
          </w:rPr>
          <w:fldChar w:fldCharType="separate"/>
        </w:r>
        <w:r w:rsidR="00C75BD2">
          <w:rPr>
            <w:noProof/>
            <w:webHidden/>
          </w:rPr>
          <w:t>3</w:t>
        </w:r>
        <w:r w:rsidR="00C75BD2">
          <w:rPr>
            <w:noProof/>
            <w:webHidden/>
          </w:rPr>
          <w:fldChar w:fldCharType="end"/>
        </w:r>
      </w:hyperlink>
    </w:p>
    <w:p w14:paraId="31B9049B" w14:textId="3283AB22" w:rsidR="00C75BD2" w:rsidRDefault="00EF215D">
      <w:pPr>
        <w:pStyle w:val="TOC3"/>
        <w:tabs>
          <w:tab w:val="right" w:leader="dot" w:pos="5030"/>
        </w:tabs>
        <w:rPr>
          <w:rFonts w:eastAsiaTheme="minorEastAsia"/>
          <w:smallCaps w:val="0"/>
          <w:noProof/>
          <w:sz w:val="22"/>
          <w:lang w:val="en-US" w:eastAsia="en-US" w:bidi="ar-SA"/>
        </w:rPr>
      </w:pPr>
      <w:hyperlink w:anchor="_Toc459901233" w:history="1">
        <w:r w:rsidR="00C75BD2" w:rsidRPr="000D720C">
          <w:rPr>
            <w:rStyle w:val="Hyperlink"/>
            <w:noProof/>
          </w:rPr>
          <w:t>Clarificações e Resumo de Alterações</w:t>
        </w:r>
        <w:r w:rsidR="00C75BD2">
          <w:rPr>
            <w:noProof/>
            <w:webHidden/>
          </w:rPr>
          <w:tab/>
        </w:r>
        <w:r w:rsidR="00C75BD2">
          <w:rPr>
            <w:noProof/>
            <w:webHidden/>
          </w:rPr>
          <w:fldChar w:fldCharType="begin"/>
        </w:r>
        <w:r w:rsidR="00C75BD2">
          <w:rPr>
            <w:noProof/>
            <w:webHidden/>
          </w:rPr>
          <w:instrText xml:space="preserve"> PAGEREF _Toc459901233 \h </w:instrText>
        </w:r>
        <w:r w:rsidR="00C75BD2">
          <w:rPr>
            <w:noProof/>
            <w:webHidden/>
          </w:rPr>
        </w:r>
        <w:r w:rsidR="00C75BD2">
          <w:rPr>
            <w:noProof/>
            <w:webHidden/>
          </w:rPr>
          <w:fldChar w:fldCharType="separate"/>
        </w:r>
        <w:r w:rsidR="00C75BD2">
          <w:rPr>
            <w:noProof/>
            <w:webHidden/>
          </w:rPr>
          <w:t>3</w:t>
        </w:r>
        <w:r w:rsidR="00C75BD2">
          <w:rPr>
            <w:noProof/>
            <w:webHidden/>
          </w:rPr>
          <w:fldChar w:fldCharType="end"/>
        </w:r>
      </w:hyperlink>
    </w:p>
    <w:p w14:paraId="21F2830E" w14:textId="5BA3A161" w:rsidR="00C75BD2" w:rsidRDefault="00EF215D">
      <w:pPr>
        <w:pStyle w:val="TOC1"/>
        <w:tabs>
          <w:tab w:val="right" w:leader="dot" w:pos="5030"/>
        </w:tabs>
        <w:rPr>
          <w:rFonts w:eastAsiaTheme="minorEastAsia"/>
          <w:b w:val="0"/>
          <w:caps w:val="0"/>
          <w:noProof/>
          <w:sz w:val="22"/>
          <w:lang w:val="en-US" w:eastAsia="en-US" w:bidi="ar-SA"/>
        </w:rPr>
      </w:pPr>
      <w:hyperlink w:anchor="_Toc459901234" w:history="1">
        <w:r w:rsidR="00C75BD2" w:rsidRPr="000D720C">
          <w:rPr>
            <w:rStyle w:val="Hyperlink"/>
            <w:noProof/>
          </w:rPr>
          <w:t>Termos de Licenciamento Gerais</w:t>
        </w:r>
        <w:r w:rsidR="00C75BD2">
          <w:rPr>
            <w:noProof/>
            <w:webHidden/>
          </w:rPr>
          <w:tab/>
        </w:r>
        <w:r w:rsidR="00C75BD2">
          <w:rPr>
            <w:noProof/>
            <w:webHidden/>
          </w:rPr>
          <w:fldChar w:fldCharType="begin"/>
        </w:r>
        <w:r w:rsidR="00C75BD2">
          <w:rPr>
            <w:noProof/>
            <w:webHidden/>
          </w:rPr>
          <w:instrText xml:space="preserve"> PAGEREF _Toc459901234 \h </w:instrText>
        </w:r>
        <w:r w:rsidR="00C75BD2">
          <w:rPr>
            <w:noProof/>
            <w:webHidden/>
          </w:rPr>
        </w:r>
        <w:r w:rsidR="00C75BD2">
          <w:rPr>
            <w:noProof/>
            <w:webHidden/>
          </w:rPr>
          <w:fldChar w:fldCharType="separate"/>
        </w:r>
        <w:r w:rsidR="00C75BD2">
          <w:rPr>
            <w:noProof/>
            <w:webHidden/>
          </w:rPr>
          <w:t>4</w:t>
        </w:r>
        <w:r w:rsidR="00C75BD2">
          <w:rPr>
            <w:noProof/>
            <w:webHidden/>
          </w:rPr>
          <w:fldChar w:fldCharType="end"/>
        </w:r>
      </w:hyperlink>
    </w:p>
    <w:p w14:paraId="6F9A7445" w14:textId="6BF6B606" w:rsidR="00C75BD2" w:rsidRDefault="00EF215D">
      <w:pPr>
        <w:pStyle w:val="TOC5"/>
        <w:tabs>
          <w:tab w:val="right" w:leader="dot" w:pos="5030"/>
        </w:tabs>
        <w:rPr>
          <w:rFonts w:eastAsiaTheme="minorEastAsia"/>
          <w:noProof/>
          <w:sz w:val="22"/>
          <w:lang w:val="en-US" w:eastAsia="en-US" w:bidi="ar-SA"/>
        </w:rPr>
      </w:pPr>
      <w:hyperlink w:anchor="_Toc459901235" w:history="1">
        <w:r w:rsidR="00C75BD2" w:rsidRPr="000D720C">
          <w:rPr>
            <w:rStyle w:val="Hyperlink"/>
            <w:noProof/>
          </w:rPr>
          <w:t>Definições</w:t>
        </w:r>
        <w:r w:rsidR="00C75BD2">
          <w:rPr>
            <w:noProof/>
            <w:webHidden/>
          </w:rPr>
          <w:tab/>
        </w:r>
        <w:r w:rsidR="00C75BD2">
          <w:rPr>
            <w:noProof/>
            <w:webHidden/>
          </w:rPr>
          <w:fldChar w:fldCharType="begin"/>
        </w:r>
        <w:r w:rsidR="00C75BD2">
          <w:rPr>
            <w:noProof/>
            <w:webHidden/>
          </w:rPr>
          <w:instrText xml:space="preserve"> PAGEREF _Toc459901235 \h </w:instrText>
        </w:r>
        <w:r w:rsidR="00C75BD2">
          <w:rPr>
            <w:noProof/>
            <w:webHidden/>
          </w:rPr>
        </w:r>
        <w:r w:rsidR="00C75BD2">
          <w:rPr>
            <w:noProof/>
            <w:webHidden/>
          </w:rPr>
          <w:fldChar w:fldCharType="separate"/>
        </w:r>
        <w:r w:rsidR="00C75BD2">
          <w:rPr>
            <w:noProof/>
            <w:webHidden/>
          </w:rPr>
          <w:t>4</w:t>
        </w:r>
        <w:r w:rsidR="00C75BD2">
          <w:rPr>
            <w:noProof/>
            <w:webHidden/>
          </w:rPr>
          <w:fldChar w:fldCharType="end"/>
        </w:r>
      </w:hyperlink>
    </w:p>
    <w:p w14:paraId="136B6026" w14:textId="6ED4E1BF" w:rsidR="00C75BD2" w:rsidRDefault="00EF215D">
      <w:pPr>
        <w:pStyle w:val="TOC5"/>
        <w:tabs>
          <w:tab w:val="right" w:leader="dot" w:pos="5030"/>
        </w:tabs>
        <w:rPr>
          <w:rFonts w:eastAsiaTheme="minorEastAsia"/>
          <w:noProof/>
          <w:sz w:val="22"/>
          <w:lang w:val="en-US" w:eastAsia="en-US" w:bidi="ar-SA"/>
        </w:rPr>
      </w:pPr>
      <w:hyperlink w:anchor="_Toc459901236" w:history="1">
        <w:r w:rsidR="00C75BD2" w:rsidRPr="000D720C">
          <w:rPr>
            <w:rStyle w:val="Hyperlink"/>
            <w:noProof/>
          </w:rPr>
          <w:t>Atualizações aos Termos dos Serviços Online</w:t>
        </w:r>
        <w:r w:rsidR="00C75BD2">
          <w:rPr>
            <w:noProof/>
            <w:webHidden/>
          </w:rPr>
          <w:tab/>
        </w:r>
        <w:r w:rsidR="00C75BD2">
          <w:rPr>
            <w:noProof/>
            <w:webHidden/>
          </w:rPr>
          <w:fldChar w:fldCharType="begin"/>
        </w:r>
        <w:r w:rsidR="00C75BD2">
          <w:rPr>
            <w:noProof/>
            <w:webHidden/>
          </w:rPr>
          <w:instrText xml:space="preserve"> PAGEREF _Toc459901236 \h </w:instrText>
        </w:r>
        <w:r w:rsidR="00C75BD2">
          <w:rPr>
            <w:noProof/>
            <w:webHidden/>
          </w:rPr>
        </w:r>
        <w:r w:rsidR="00C75BD2">
          <w:rPr>
            <w:noProof/>
            <w:webHidden/>
          </w:rPr>
          <w:fldChar w:fldCharType="separate"/>
        </w:r>
        <w:r w:rsidR="00C75BD2">
          <w:rPr>
            <w:noProof/>
            <w:webHidden/>
          </w:rPr>
          <w:t>4</w:t>
        </w:r>
        <w:r w:rsidR="00C75BD2">
          <w:rPr>
            <w:noProof/>
            <w:webHidden/>
          </w:rPr>
          <w:fldChar w:fldCharType="end"/>
        </w:r>
      </w:hyperlink>
    </w:p>
    <w:p w14:paraId="195446A2" w14:textId="5A362EBB" w:rsidR="00C75BD2" w:rsidRDefault="00EF215D">
      <w:pPr>
        <w:pStyle w:val="TOC5"/>
        <w:tabs>
          <w:tab w:val="right" w:leader="dot" w:pos="5030"/>
        </w:tabs>
        <w:rPr>
          <w:rFonts w:eastAsiaTheme="minorEastAsia"/>
          <w:noProof/>
          <w:sz w:val="22"/>
          <w:lang w:val="en-US" w:eastAsia="en-US" w:bidi="ar-SA"/>
        </w:rPr>
      </w:pPr>
      <w:hyperlink w:anchor="_Toc459901237" w:history="1">
        <w:r w:rsidR="00C75BD2" w:rsidRPr="000D720C">
          <w:rPr>
            <w:rStyle w:val="Hyperlink"/>
            <w:noProof/>
          </w:rPr>
          <w:t>Alterações aos Serviços Online e Disponibilidade</w:t>
        </w:r>
        <w:r w:rsidR="00C75BD2">
          <w:rPr>
            <w:noProof/>
            <w:webHidden/>
          </w:rPr>
          <w:tab/>
        </w:r>
        <w:r w:rsidR="00C75BD2">
          <w:rPr>
            <w:noProof/>
            <w:webHidden/>
          </w:rPr>
          <w:fldChar w:fldCharType="begin"/>
        </w:r>
        <w:r w:rsidR="00C75BD2">
          <w:rPr>
            <w:noProof/>
            <w:webHidden/>
          </w:rPr>
          <w:instrText xml:space="preserve"> PAGEREF _Toc459901237 \h </w:instrText>
        </w:r>
        <w:r w:rsidR="00C75BD2">
          <w:rPr>
            <w:noProof/>
            <w:webHidden/>
          </w:rPr>
        </w:r>
        <w:r w:rsidR="00C75BD2">
          <w:rPr>
            <w:noProof/>
            <w:webHidden/>
          </w:rPr>
          <w:fldChar w:fldCharType="separate"/>
        </w:r>
        <w:r w:rsidR="00C75BD2">
          <w:rPr>
            <w:noProof/>
            <w:webHidden/>
          </w:rPr>
          <w:t>4</w:t>
        </w:r>
        <w:r w:rsidR="00C75BD2">
          <w:rPr>
            <w:noProof/>
            <w:webHidden/>
          </w:rPr>
          <w:fldChar w:fldCharType="end"/>
        </w:r>
      </w:hyperlink>
    </w:p>
    <w:p w14:paraId="51266A80" w14:textId="7B9CDC42" w:rsidR="00C75BD2" w:rsidRDefault="00EF215D">
      <w:pPr>
        <w:pStyle w:val="TOC5"/>
        <w:tabs>
          <w:tab w:val="right" w:leader="dot" w:pos="5030"/>
        </w:tabs>
        <w:rPr>
          <w:rFonts w:eastAsiaTheme="minorEastAsia"/>
          <w:noProof/>
          <w:sz w:val="22"/>
          <w:lang w:val="en-US" w:eastAsia="en-US" w:bidi="ar-SA"/>
        </w:rPr>
      </w:pPr>
      <w:hyperlink w:anchor="_Toc459901238" w:history="1">
        <w:r w:rsidR="00C75BD2" w:rsidRPr="000D720C">
          <w:rPr>
            <w:rStyle w:val="Hyperlink"/>
            <w:noProof/>
          </w:rPr>
          <w:t>Retenção de Dados</w:t>
        </w:r>
        <w:r w:rsidR="00C75BD2">
          <w:rPr>
            <w:noProof/>
            <w:webHidden/>
          </w:rPr>
          <w:tab/>
        </w:r>
        <w:r w:rsidR="00C75BD2">
          <w:rPr>
            <w:noProof/>
            <w:webHidden/>
          </w:rPr>
          <w:fldChar w:fldCharType="begin"/>
        </w:r>
        <w:r w:rsidR="00C75BD2">
          <w:rPr>
            <w:noProof/>
            <w:webHidden/>
          </w:rPr>
          <w:instrText xml:space="preserve"> PAGEREF _Toc459901238 \h </w:instrText>
        </w:r>
        <w:r w:rsidR="00C75BD2">
          <w:rPr>
            <w:noProof/>
            <w:webHidden/>
          </w:rPr>
        </w:r>
        <w:r w:rsidR="00C75BD2">
          <w:rPr>
            <w:noProof/>
            <w:webHidden/>
          </w:rPr>
          <w:fldChar w:fldCharType="separate"/>
        </w:r>
        <w:r w:rsidR="00C75BD2">
          <w:rPr>
            <w:noProof/>
            <w:webHidden/>
          </w:rPr>
          <w:t>4</w:t>
        </w:r>
        <w:r w:rsidR="00C75BD2">
          <w:rPr>
            <w:noProof/>
            <w:webHidden/>
          </w:rPr>
          <w:fldChar w:fldCharType="end"/>
        </w:r>
      </w:hyperlink>
    </w:p>
    <w:p w14:paraId="49D08C70" w14:textId="3CE0B1D0" w:rsidR="00C75BD2" w:rsidRDefault="00EF215D">
      <w:pPr>
        <w:pStyle w:val="TOC5"/>
        <w:tabs>
          <w:tab w:val="right" w:leader="dot" w:pos="5030"/>
        </w:tabs>
        <w:rPr>
          <w:rFonts w:eastAsiaTheme="minorEastAsia"/>
          <w:noProof/>
          <w:sz w:val="22"/>
          <w:lang w:val="en-US" w:eastAsia="en-US" w:bidi="ar-SA"/>
        </w:rPr>
      </w:pPr>
      <w:hyperlink w:anchor="_Toc459901239" w:history="1">
        <w:r w:rsidR="00C75BD2" w:rsidRPr="000D720C">
          <w:rPr>
            <w:rStyle w:val="Hyperlink"/>
            <w:noProof/>
          </w:rPr>
          <w:t>Utilização do Software com o Serviço Online</w:t>
        </w:r>
        <w:r w:rsidR="00C75BD2">
          <w:rPr>
            <w:noProof/>
            <w:webHidden/>
          </w:rPr>
          <w:tab/>
        </w:r>
        <w:r w:rsidR="00C75BD2">
          <w:rPr>
            <w:noProof/>
            <w:webHidden/>
          </w:rPr>
          <w:fldChar w:fldCharType="begin"/>
        </w:r>
        <w:r w:rsidR="00C75BD2">
          <w:rPr>
            <w:noProof/>
            <w:webHidden/>
          </w:rPr>
          <w:instrText xml:space="preserve"> PAGEREF _Toc459901239 \h </w:instrText>
        </w:r>
        <w:r w:rsidR="00C75BD2">
          <w:rPr>
            <w:noProof/>
            <w:webHidden/>
          </w:rPr>
        </w:r>
        <w:r w:rsidR="00C75BD2">
          <w:rPr>
            <w:noProof/>
            <w:webHidden/>
          </w:rPr>
          <w:fldChar w:fldCharType="separate"/>
        </w:r>
        <w:r w:rsidR="00C75BD2">
          <w:rPr>
            <w:noProof/>
            <w:webHidden/>
          </w:rPr>
          <w:t>5</w:t>
        </w:r>
        <w:r w:rsidR="00C75BD2">
          <w:rPr>
            <w:noProof/>
            <w:webHidden/>
          </w:rPr>
          <w:fldChar w:fldCharType="end"/>
        </w:r>
      </w:hyperlink>
    </w:p>
    <w:p w14:paraId="60A879A8" w14:textId="0ECD8867" w:rsidR="00C75BD2" w:rsidRDefault="00EF215D">
      <w:pPr>
        <w:pStyle w:val="TOC5"/>
        <w:tabs>
          <w:tab w:val="right" w:leader="dot" w:pos="5030"/>
        </w:tabs>
        <w:rPr>
          <w:rFonts w:eastAsiaTheme="minorEastAsia"/>
          <w:noProof/>
          <w:sz w:val="22"/>
          <w:lang w:val="en-US" w:eastAsia="en-US" w:bidi="ar-SA"/>
        </w:rPr>
      </w:pPr>
      <w:hyperlink w:anchor="_Toc459901240" w:history="1">
        <w:r w:rsidR="00C75BD2" w:rsidRPr="000D720C">
          <w:rPr>
            <w:rStyle w:val="Hyperlink"/>
            <w:noProof/>
          </w:rPr>
          <w:t>Produtos Que Não Sejam da Microsoft</w:t>
        </w:r>
        <w:r w:rsidR="00C75BD2">
          <w:rPr>
            <w:noProof/>
            <w:webHidden/>
          </w:rPr>
          <w:tab/>
        </w:r>
        <w:r w:rsidR="00C75BD2">
          <w:rPr>
            <w:noProof/>
            <w:webHidden/>
          </w:rPr>
          <w:fldChar w:fldCharType="begin"/>
        </w:r>
        <w:r w:rsidR="00C75BD2">
          <w:rPr>
            <w:noProof/>
            <w:webHidden/>
          </w:rPr>
          <w:instrText xml:space="preserve"> PAGEREF _Toc459901240 \h </w:instrText>
        </w:r>
        <w:r w:rsidR="00C75BD2">
          <w:rPr>
            <w:noProof/>
            <w:webHidden/>
          </w:rPr>
        </w:r>
        <w:r w:rsidR="00C75BD2">
          <w:rPr>
            <w:noProof/>
            <w:webHidden/>
          </w:rPr>
          <w:fldChar w:fldCharType="separate"/>
        </w:r>
        <w:r w:rsidR="00C75BD2">
          <w:rPr>
            <w:noProof/>
            <w:webHidden/>
          </w:rPr>
          <w:t>5</w:t>
        </w:r>
        <w:r w:rsidR="00C75BD2">
          <w:rPr>
            <w:noProof/>
            <w:webHidden/>
          </w:rPr>
          <w:fldChar w:fldCharType="end"/>
        </w:r>
      </w:hyperlink>
    </w:p>
    <w:p w14:paraId="3A4FFB1F" w14:textId="4F063917" w:rsidR="00C75BD2" w:rsidRDefault="00EF215D">
      <w:pPr>
        <w:pStyle w:val="TOC5"/>
        <w:tabs>
          <w:tab w:val="right" w:leader="dot" w:pos="5030"/>
        </w:tabs>
        <w:rPr>
          <w:rFonts w:eastAsiaTheme="minorEastAsia"/>
          <w:noProof/>
          <w:sz w:val="22"/>
          <w:lang w:val="en-US" w:eastAsia="en-US" w:bidi="ar-SA"/>
        </w:rPr>
      </w:pPr>
      <w:hyperlink w:anchor="_Toc459901241" w:history="1">
        <w:r w:rsidR="00C75BD2" w:rsidRPr="000D720C">
          <w:rPr>
            <w:rStyle w:val="Hyperlink"/>
            <w:noProof/>
          </w:rPr>
          <w:t>Política de Utilização Aceitável</w:t>
        </w:r>
        <w:r w:rsidR="00C75BD2">
          <w:rPr>
            <w:noProof/>
            <w:webHidden/>
          </w:rPr>
          <w:tab/>
        </w:r>
        <w:r w:rsidR="00C75BD2">
          <w:rPr>
            <w:noProof/>
            <w:webHidden/>
          </w:rPr>
          <w:fldChar w:fldCharType="begin"/>
        </w:r>
        <w:r w:rsidR="00C75BD2">
          <w:rPr>
            <w:noProof/>
            <w:webHidden/>
          </w:rPr>
          <w:instrText xml:space="preserve"> PAGEREF _Toc459901241 \h </w:instrText>
        </w:r>
        <w:r w:rsidR="00C75BD2">
          <w:rPr>
            <w:noProof/>
            <w:webHidden/>
          </w:rPr>
        </w:r>
        <w:r w:rsidR="00C75BD2">
          <w:rPr>
            <w:noProof/>
            <w:webHidden/>
          </w:rPr>
          <w:fldChar w:fldCharType="separate"/>
        </w:r>
        <w:r w:rsidR="00C75BD2">
          <w:rPr>
            <w:noProof/>
            <w:webHidden/>
          </w:rPr>
          <w:t>5</w:t>
        </w:r>
        <w:r w:rsidR="00C75BD2">
          <w:rPr>
            <w:noProof/>
            <w:webHidden/>
          </w:rPr>
          <w:fldChar w:fldCharType="end"/>
        </w:r>
      </w:hyperlink>
    </w:p>
    <w:p w14:paraId="2961ACFB" w14:textId="7A187339" w:rsidR="00C75BD2" w:rsidRDefault="00EF215D">
      <w:pPr>
        <w:pStyle w:val="TOC5"/>
        <w:tabs>
          <w:tab w:val="right" w:leader="dot" w:pos="5030"/>
        </w:tabs>
        <w:rPr>
          <w:rFonts w:eastAsiaTheme="minorEastAsia"/>
          <w:noProof/>
          <w:sz w:val="22"/>
          <w:lang w:val="en-US" w:eastAsia="en-US" w:bidi="ar-SA"/>
        </w:rPr>
      </w:pPr>
      <w:hyperlink w:anchor="_Toc459901242" w:history="1">
        <w:r w:rsidR="00C75BD2" w:rsidRPr="000D720C">
          <w:rPr>
            <w:rStyle w:val="Hyperlink"/>
            <w:noProof/>
          </w:rPr>
          <w:t>Limitações Técnicas</w:t>
        </w:r>
        <w:r w:rsidR="00C75BD2">
          <w:rPr>
            <w:noProof/>
            <w:webHidden/>
          </w:rPr>
          <w:tab/>
        </w:r>
        <w:r w:rsidR="00C75BD2">
          <w:rPr>
            <w:noProof/>
            <w:webHidden/>
          </w:rPr>
          <w:fldChar w:fldCharType="begin"/>
        </w:r>
        <w:r w:rsidR="00C75BD2">
          <w:rPr>
            <w:noProof/>
            <w:webHidden/>
          </w:rPr>
          <w:instrText xml:space="preserve"> PAGEREF _Toc459901242 \h </w:instrText>
        </w:r>
        <w:r w:rsidR="00C75BD2">
          <w:rPr>
            <w:noProof/>
            <w:webHidden/>
          </w:rPr>
        </w:r>
        <w:r w:rsidR="00C75BD2">
          <w:rPr>
            <w:noProof/>
            <w:webHidden/>
          </w:rPr>
          <w:fldChar w:fldCharType="separate"/>
        </w:r>
        <w:r w:rsidR="00C75BD2">
          <w:rPr>
            <w:noProof/>
            <w:webHidden/>
          </w:rPr>
          <w:t>5</w:t>
        </w:r>
        <w:r w:rsidR="00C75BD2">
          <w:rPr>
            <w:noProof/>
            <w:webHidden/>
          </w:rPr>
          <w:fldChar w:fldCharType="end"/>
        </w:r>
      </w:hyperlink>
    </w:p>
    <w:p w14:paraId="2335CF0F" w14:textId="4D8DA940" w:rsidR="00C75BD2" w:rsidRDefault="00EF215D">
      <w:pPr>
        <w:pStyle w:val="TOC5"/>
        <w:tabs>
          <w:tab w:val="right" w:leader="dot" w:pos="5030"/>
        </w:tabs>
        <w:rPr>
          <w:rFonts w:eastAsiaTheme="minorEastAsia"/>
          <w:noProof/>
          <w:sz w:val="22"/>
          <w:lang w:val="en-US" w:eastAsia="en-US" w:bidi="ar-SA"/>
        </w:rPr>
      </w:pPr>
      <w:hyperlink w:anchor="_Toc459901243" w:history="1">
        <w:r w:rsidR="00C75BD2" w:rsidRPr="000D720C">
          <w:rPr>
            <w:rStyle w:val="Hyperlink"/>
            <w:noProof/>
          </w:rPr>
          <w:t>Conformidade com as Leis</w:t>
        </w:r>
        <w:r w:rsidR="00C75BD2">
          <w:rPr>
            <w:noProof/>
            <w:webHidden/>
          </w:rPr>
          <w:tab/>
        </w:r>
        <w:r w:rsidR="00C75BD2">
          <w:rPr>
            <w:noProof/>
            <w:webHidden/>
          </w:rPr>
          <w:fldChar w:fldCharType="begin"/>
        </w:r>
        <w:r w:rsidR="00C75BD2">
          <w:rPr>
            <w:noProof/>
            <w:webHidden/>
          </w:rPr>
          <w:instrText xml:space="preserve"> PAGEREF _Toc459901243 \h </w:instrText>
        </w:r>
        <w:r w:rsidR="00C75BD2">
          <w:rPr>
            <w:noProof/>
            <w:webHidden/>
          </w:rPr>
        </w:r>
        <w:r w:rsidR="00C75BD2">
          <w:rPr>
            <w:noProof/>
            <w:webHidden/>
          </w:rPr>
          <w:fldChar w:fldCharType="separate"/>
        </w:r>
        <w:r w:rsidR="00C75BD2">
          <w:rPr>
            <w:noProof/>
            <w:webHidden/>
          </w:rPr>
          <w:t>5</w:t>
        </w:r>
        <w:r w:rsidR="00C75BD2">
          <w:rPr>
            <w:noProof/>
            <w:webHidden/>
          </w:rPr>
          <w:fldChar w:fldCharType="end"/>
        </w:r>
      </w:hyperlink>
    </w:p>
    <w:p w14:paraId="62553CED" w14:textId="5A993BCF" w:rsidR="00C75BD2" w:rsidRDefault="00EF215D">
      <w:pPr>
        <w:pStyle w:val="TOC5"/>
        <w:tabs>
          <w:tab w:val="right" w:leader="dot" w:pos="5030"/>
        </w:tabs>
        <w:rPr>
          <w:rFonts w:eastAsiaTheme="minorEastAsia"/>
          <w:noProof/>
          <w:sz w:val="22"/>
          <w:lang w:val="en-US" w:eastAsia="en-US" w:bidi="ar-SA"/>
        </w:rPr>
      </w:pPr>
      <w:hyperlink w:anchor="_Toc459901244" w:history="1">
        <w:r w:rsidR="00C75BD2" w:rsidRPr="000D720C">
          <w:rPr>
            <w:rStyle w:val="Hyperlink"/>
            <w:noProof/>
          </w:rPr>
          <w:t>Serviços de Importação/Exportação</w:t>
        </w:r>
        <w:r w:rsidR="00C75BD2">
          <w:rPr>
            <w:noProof/>
            <w:webHidden/>
          </w:rPr>
          <w:tab/>
        </w:r>
        <w:r w:rsidR="00C75BD2">
          <w:rPr>
            <w:noProof/>
            <w:webHidden/>
          </w:rPr>
          <w:fldChar w:fldCharType="begin"/>
        </w:r>
        <w:r w:rsidR="00C75BD2">
          <w:rPr>
            <w:noProof/>
            <w:webHidden/>
          </w:rPr>
          <w:instrText xml:space="preserve"> PAGEREF _Toc459901244 \h </w:instrText>
        </w:r>
        <w:r w:rsidR="00C75BD2">
          <w:rPr>
            <w:noProof/>
            <w:webHidden/>
          </w:rPr>
        </w:r>
        <w:r w:rsidR="00C75BD2">
          <w:rPr>
            <w:noProof/>
            <w:webHidden/>
          </w:rPr>
          <w:fldChar w:fldCharType="separate"/>
        </w:r>
        <w:r w:rsidR="00C75BD2">
          <w:rPr>
            <w:noProof/>
            <w:webHidden/>
          </w:rPr>
          <w:t>6</w:t>
        </w:r>
        <w:r w:rsidR="00C75BD2">
          <w:rPr>
            <w:noProof/>
            <w:webHidden/>
          </w:rPr>
          <w:fldChar w:fldCharType="end"/>
        </w:r>
      </w:hyperlink>
    </w:p>
    <w:p w14:paraId="7B0F3F10" w14:textId="4DE6CB48" w:rsidR="00C75BD2" w:rsidRDefault="00EF215D">
      <w:pPr>
        <w:pStyle w:val="TOC5"/>
        <w:tabs>
          <w:tab w:val="right" w:leader="dot" w:pos="5030"/>
        </w:tabs>
        <w:rPr>
          <w:rFonts w:eastAsiaTheme="minorEastAsia"/>
          <w:noProof/>
          <w:sz w:val="22"/>
          <w:lang w:val="en-US" w:eastAsia="en-US" w:bidi="ar-SA"/>
        </w:rPr>
      </w:pPr>
      <w:hyperlink w:anchor="_Toc459901245" w:history="1">
        <w:r w:rsidR="00C75BD2" w:rsidRPr="000D720C">
          <w:rPr>
            <w:rStyle w:val="Hyperlink"/>
            <w:noProof/>
          </w:rPr>
          <w:t>Notificações Eletrónicas</w:t>
        </w:r>
        <w:r w:rsidR="00C75BD2">
          <w:rPr>
            <w:noProof/>
            <w:webHidden/>
          </w:rPr>
          <w:tab/>
        </w:r>
        <w:r w:rsidR="00C75BD2">
          <w:rPr>
            <w:noProof/>
            <w:webHidden/>
          </w:rPr>
          <w:fldChar w:fldCharType="begin"/>
        </w:r>
        <w:r w:rsidR="00C75BD2">
          <w:rPr>
            <w:noProof/>
            <w:webHidden/>
          </w:rPr>
          <w:instrText xml:space="preserve"> PAGEREF _Toc459901245 \h </w:instrText>
        </w:r>
        <w:r w:rsidR="00C75BD2">
          <w:rPr>
            <w:noProof/>
            <w:webHidden/>
          </w:rPr>
        </w:r>
        <w:r w:rsidR="00C75BD2">
          <w:rPr>
            <w:noProof/>
            <w:webHidden/>
          </w:rPr>
          <w:fldChar w:fldCharType="separate"/>
        </w:r>
        <w:r w:rsidR="00C75BD2">
          <w:rPr>
            <w:noProof/>
            <w:webHidden/>
          </w:rPr>
          <w:t>6</w:t>
        </w:r>
        <w:r w:rsidR="00C75BD2">
          <w:rPr>
            <w:noProof/>
            <w:webHidden/>
          </w:rPr>
          <w:fldChar w:fldCharType="end"/>
        </w:r>
      </w:hyperlink>
    </w:p>
    <w:p w14:paraId="12F34964" w14:textId="21DD61E8" w:rsidR="00C75BD2" w:rsidRDefault="00EF215D">
      <w:pPr>
        <w:pStyle w:val="TOC5"/>
        <w:tabs>
          <w:tab w:val="right" w:leader="dot" w:pos="5030"/>
        </w:tabs>
        <w:rPr>
          <w:rFonts w:eastAsiaTheme="minorEastAsia"/>
          <w:noProof/>
          <w:sz w:val="22"/>
          <w:lang w:val="en-US" w:eastAsia="en-US" w:bidi="ar-SA"/>
        </w:rPr>
      </w:pPr>
      <w:hyperlink w:anchor="_Toc459901246" w:history="1">
        <w:r w:rsidR="00C75BD2" w:rsidRPr="000D720C">
          <w:rPr>
            <w:rStyle w:val="Hyperlink"/>
            <w:noProof/>
          </w:rPr>
          <w:t>Reatribuição da Licença</w:t>
        </w:r>
        <w:r w:rsidR="00C75BD2">
          <w:rPr>
            <w:noProof/>
            <w:webHidden/>
          </w:rPr>
          <w:tab/>
        </w:r>
        <w:r w:rsidR="00C75BD2">
          <w:rPr>
            <w:noProof/>
            <w:webHidden/>
          </w:rPr>
          <w:fldChar w:fldCharType="begin"/>
        </w:r>
        <w:r w:rsidR="00C75BD2">
          <w:rPr>
            <w:noProof/>
            <w:webHidden/>
          </w:rPr>
          <w:instrText xml:space="preserve"> PAGEREF _Toc459901246 \h </w:instrText>
        </w:r>
        <w:r w:rsidR="00C75BD2">
          <w:rPr>
            <w:noProof/>
            <w:webHidden/>
          </w:rPr>
        </w:r>
        <w:r w:rsidR="00C75BD2">
          <w:rPr>
            <w:noProof/>
            <w:webHidden/>
          </w:rPr>
          <w:fldChar w:fldCharType="separate"/>
        </w:r>
        <w:r w:rsidR="00C75BD2">
          <w:rPr>
            <w:noProof/>
            <w:webHidden/>
          </w:rPr>
          <w:t>6</w:t>
        </w:r>
        <w:r w:rsidR="00C75BD2">
          <w:rPr>
            <w:noProof/>
            <w:webHidden/>
          </w:rPr>
          <w:fldChar w:fldCharType="end"/>
        </w:r>
      </w:hyperlink>
    </w:p>
    <w:p w14:paraId="1A534F7B" w14:textId="101229AD" w:rsidR="00C75BD2" w:rsidRDefault="00EF215D">
      <w:pPr>
        <w:pStyle w:val="TOC5"/>
        <w:tabs>
          <w:tab w:val="right" w:leader="dot" w:pos="5030"/>
        </w:tabs>
        <w:rPr>
          <w:rFonts w:eastAsiaTheme="minorEastAsia"/>
          <w:noProof/>
          <w:sz w:val="22"/>
          <w:lang w:val="en-US" w:eastAsia="en-US" w:bidi="ar-SA"/>
        </w:rPr>
      </w:pPr>
      <w:hyperlink w:anchor="_Toc459901247" w:history="1">
        <w:r w:rsidR="00C75BD2" w:rsidRPr="000D720C">
          <w:rPr>
            <w:rStyle w:val="Hyperlink"/>
            <w:noProof/>
          </w:rPr>
          <w:t>Componentes de Tipos de Letra</w:t>
        </w:r>
        <w:r w:rsidR="00C75BD2">
          <w:rPr>
            <w:noProof/>
            <w:webHidden/>
          </w:rPr>
          <w:tab/>
        </w:r>
        <w:r w:rsidR="00C75BD2">
          <w:rPr>
            <w:noProof/>
            <w:webHidden/>
          </w:rPr>
          <w:fldChar w:fldCharType="begin"/>
        </w:r>
        <w:r w:rsidR="00C75BD2">
          <w:rPr>
            <w:noProof/>
            <w:webHidden/>
          </w:rPr>
          <w:instrText xml:space="preserve"> PAGEREF _Toc459901247 \h </w:instrText>
        </w:r>
        <w:r w:rsidR="00C75BD2">
          <w:rPr>
            <w:noProof/>
            <w:webHidden/>
          </w:rPr>
        </w:r>
        <w:r w:rsidR="00C75BD2">
          <w:rPr>
            <w:noProof/>
            <w:webHidden/>
          </w:rPr>
          <w:fldChar w:fldCharType="separate"/>
        </w:r>
        <w:r w:rsidR="00C75BD2">
          <w:rPr>
            <w:noProof/>
            <w:webHidden/>
          </w:rPr>
          <w:t>6</w:t>
        </w:r>
        <w:r w:rsidR="00C75BD2">
          <w:rPr>
            <w:noProof/>
            <w:webHidden/>
          </w:rPr>
          <w:fldChar w:fldCharType="end"/>
        </w:r>
      </w:hyperlink>
    </w:p>
    <w:p w14:paraId="091CE679" w14:textId="4BA72EFC" w:rsidR="00C75BD2" w:rsidRDefault="00EF215D">
      <w:pPr>
        <w:pStyle w:val="TOC5"/>
        <w:tabs>
          <w:tab w:val="right" w:leader="dot" w:pos="5030"/>
        </w:tabs>
        <w:rPr>
          <w:rFonts w:eastAsiaTheme="minorEastAsia"/>
          <w:noProof/>
          <w:sz w:val="22"/>
          <w:lang w:val="en-US" w:eastAsia="en-US" w:bidi="ar-SA"/>
        </w:rPr>
      </w:pPr>
      <w:hyperlink w:anchor="_Toc459901248" w:history="1">
        <w:r w:rsidR="00C75BD2" w:rsidRPr="000D720C">
          <w:rPr>
            <w:rStyle w:val="Hyperlink"/>
            <w:noProof/>
          </w:rPr>
          <w:t>Multiplexação</w:t>
        </w:r>
        <w:r w:rsidR="00C75BD2">
          <w:rPr>
            <w:noProof/>
            <w:webHidden/>
          </w:rPr>
          <w:tab/>
        </w:r>
        <w:r w:rsidR="00C75BD2">
          <w:rPr>
            <w:noProof/>
            <w:webHidden/>
          </w:rPr>
          <w:fldChar w:fldCharType="begin"/>
        </w:r>
        <w:r w:rsidR="00C75BD2">
          <w:rPr>
            <w:noProof/>
            <w:webHidden/>
          </w:rPr>
          <w:instrText xml:space="preserve"> PAGEREF _Toc459901248 \h </w:instrText>
        </w:r>
        <w:r w:rsidR="00C75BD2">
          <w:rPr>
            <w:noProof/>
            <w:webHidden/>
          </w:rPr>
        </w:r>
        <w:r w:rsidR="00C75BD2">
          <w:rPr>
            <w:noProof/>
            <w:webHidden/>
          </w:rPr>
          <w:fldChar w:fldCharType="separate"/>
        </w:r>
        <w:r w:rsidR="00C75BD2">
          <w:rPr>
            <w:noProof/>
            <w:webHidden/>
          </w:rPr>
          <w:t>6</w:t>
        </w:r>
        <w:r w:rsidR="00C75BD2">
          <w:rPr>
            <w:noProof/>
            <w:webHidden/>
          </w:rPr>
          <w:fldChar w:fldCharType="end"/>
        </w:r>
      </w:hyperlink>
    </w:p>
    <w:p w14:paraId="34C259B1" w14:textId="18EB8461" w:rsidR="00C75BD2" w:rsidRDefault="00EF215D">
      <w:pPr>
        <w:pStyle w:val="TOC1"/>
        <w:tabs>
          <w:tab w:val="right" w:leader="dot" w:pos="5030"/>
        </w:tabs>
        <w:rPr>
          <w:rFonts w:eastAsiaTheme="minorEastAsia"/>
          <w:b w:val="0"/>
          <w:caps w:val="0"/>
          <w:noProof/>
          <w:sz w:val="22"/>
          <w:lang w:val="en-US" w:eastAsia="en-US" w:bidi="ar-SA"/>
        </w:rPr>
      </w:pPr>
      <w:hyperlink w:anchor="_Toc459901249" w:history="1">
        <w:r w:rsidR="00C75BD2" w:rsidRPr="000D720C">
          <w:rPr>
            <w:rStyle w:val="Hyperlink"/>
            <w:noProof/>
          </w:rPr>
          <w:t>Termos de Privacidade e Segurança</w:t>
        </w:r>
        <w:r w:rsidR="00C75BD2">
          <w:rPr>
            <w:noProof/>
            <w:webHidden/>
          </w:rPr>
          <w:tab/>
        </w:r>
        <w:r w:rsidR="00C75BD2">
          <w:rPr>
            <w:noProof/>
            <w:webHidden/>
          </w:rPr>
          <w:fldChar w:fldCharType="begin"/>
        </w:r>
        <w:r w:rsidR="00C75BD2">
          <w:rPr>
            <w:noProof/>
            <w:webHidden/>
          </w:rPr>
          <w:instrText xml:space="preserve"> PAGEREF _Toc459901249 \h </w:instrText>
        </w:r>
        <w:r w:rsidR="00C75BD2">
          <w:rPr>
            <w:noProof/>
            <w:webHidden/>
          </w:rPr>
        </w:r>
        <w:r w:rsidR="00C75BD2">
          <w:rPr>
            <w:noProof/>
            <w:webHidden/>
          </w:rPr>
          <w:fldChar w:fldCharType="separate"/>
        </w:r>
        <w:r w:rsidR="00C75BD2">
          <w:rPr>
            <w:noProof/>
            <w:webHidden/>
          </w:rPr>
          <w:t>7</w:t>
        </w:r>
        <w:r w:rsidR="00C75BD2">
          <w:rPr>
            <w:noProof/>
            <w:webHidden/>
          </w:rPr>
          <w:fldChar w:fldCharType="end"/>
        </w:r>
      </w:hyperlink>
    </w:p>
    <w:p w14:paraId="1EF7BBD0" w14:textId="67D5072D" w:rsidR="00C75BD2" w:rsidRDefault="00EF215D">
      <w:pPr>
        <w:pStyle w:val="TOC3"/>
        <w:tabs>
          <w:tab w:val="right" w:leader="dot" w:pos="5030"/>
        </w:tabs>
        <w:rPr>
          <w:rFonts w:eastAsiaTheme="minorEastAsia"/>
          <w:smallCaps w:val="0"/>
          <w:noProof/>
          <w:sz w:val="22"/>
          <w:lang w:val="en-US" w:eastAsia="en-US" w:bidi="ar-SA"/>
        </w:rPr>
      </w:pPr>
      <w:hyperlink w:anchor="_Toc459901250" w:history="1">
        <w:r w:rsidR="00C75BD2" w:rsidRPr="000D720C">
          <w:rPr>
            <w:rStyle w:val="Hyperlink"/>
            <w:noProof/>
            <w:lang w:val="pt-BR"/>
          </w:rPr>
          <w:t>Termos Gerais de Privacidade e Segurança</w:t>
        </w:r>
        <w:r w:rsidR="00C75BD2">
          <w:rPr>
            <w:noProof/>
            <w:webHidden/>
          </w:rPr>
          <w:tab/>
        </w:r>
        <w:r w:rsidR="00C75BD2">
          <w:rPr>
            <w:noProof/>
            <w:webHidden/>
          </w:rPr>
          <w:fldChar w:fldCharType="begin"/>
        </w:r>
        <w:r w:rsidR="00C75BD2">
          <w:rPr>
            <w:noProof/>
            <w:webHidden/>
          </w:rPr>
          <w:instrText xml:space="preserve"> PAGEREF _Toc459901250 \h </w:instrText>
        </w:r>
        <w:r w:rsidR="00C75BD2">
          <w:rPr>
            <w:noProof/>
            <w:webHidden/>
          </w:rPr>
        </w:r>
        <w:r w:rsidR="00C75BD2">
          <w:rPr>
            <w:noProof/>
            <w:webHidden/>
          </w:rPr>
          <w:fldChar w:fldCharType="separate"/>
        </w:r>
        <w:r w:rsidR="00C75BD2">
          <w:rPr>
            <w:noProof/>
            <w:webHidden/>
          </w:rPr>
          <w:t>7</w:t>
        </w:r>
        <w:r w:rsidR="00C75BD2">
          <w:rPr>
            <w:noProof/>
            <w:webHidden/>
          </w:rPr>
          <w:fldChar w:fldCharType="end"/>
        </w:r>
      </w:hyperlink>
    </w:p>
    <w:p w14:paraId="20ECCC3E" w14:textId="09B4CFBC" w:rsidR="00C75BD2" w:rsidRDefault="00EF215D">
      <w:pPr>
        <w:pStyle w:val="TOC5"/>
        <w:tabs>
          <w:tab w:val="right" w:leader="dot" w:pos="5030"/>
        </w:tabs>
        <w:rPr>
          <w:rFonts w:eastAsiaTheme="minorEastAsia"/>
          <w:noProof/>
          <w:sz w:val="22"/>
          <w:lang w:val="en-US" w:eastAsia="en-US" w:bidi="ar-SA"/>
        </w:rPr>
      </w:pPr>
      <w:hyperlink w:anchor="_Toc459901251" w:history="1">
        <w:r w:rsidR="00C75BD2" w:rsidRPr="000D720C">
          <w:rPr>
            <w:rStyle w:val="Hyperlink"/>
            <w:noProof/>
          </w:rPr>
          <w:t>Âmbito</w:t>
        </w:r>
        <w:r w:rsidR="00C75BD2">
          <w:rPr>
            <w:noProof/>
            <w:webHidden/>
          </w:rPr>
          <w:tab/>
        </w:r>
        <w:r w:rsidR="00C75BD2">
          <w:rPr>
            <w:noProof/>
            <w:webHidden/>
          </w:rPr>
          <w:fldChar w:fldCharType="begin"/>
        </w:r>
        <w:r w:rsidR="00C75BD2">
          <w:rPr>
            <w:noProof/>
            <w:webHidden/>
          </w:rPr>
          <w:instrText xml:space="preserve"> PAGEREF _Toc459901251 \h </w:instrText>
        </w:r>
        <w:r w:rsidR="00C75BD2">
          <w:rPr>
            <w:noProof/>
            <w:webHidden/>
          </w:rPr>
        </w:r>
        <w:r w:rsidR="00C75BD2">
          <w:rPr>
            <w:noProof/>
            <w:webHidden/>
          </w:rPr>
          <w:fldChar w:fldCharType="separate"/>
        </w:r>
        <w:r w:rsidR="00C75BD2">
          <w:rPr>
            <w:noProof/>
            <w:webHidden/>
          </w:rPr>
          <w:t>7</w:t>
        </w:r>
        <w:r w:rsidR="00C75BD2">
          <w:rPr>
            <w:noProof/>
            <w:webHidden/>
          </w:rPr>
          <w:fldChar w:fldCharType="end"/>
        </w:r>
      </w:hyperlink>
    </w:p>
    <w:p w14:paraId="37642A69" w14:textId="64E3DAA1" w:rsidR="00C75BD2" w:rsidRDefault="00EF215D">
      <w:pPr>
        <w:pStyle w:val="TOC5"/>
        <w:tabs>
          <w:tab w:val="right" w:leader="dot" w:pos="5030"/>
        </w:tabs>
        <w:rPr>
          <w:rFonts w:eastAsiaTheme="minorEastAsia"/>
          <w:noProof/>
          <w:sz w:val="22"/>
          <w:lang w:val="en-US" w:eastAsia="en-US" w:bidi="ar-SA"/>
        </w:rPr>
      </w:pPr>
      <w:hyperlink w:anchor="_Toc459901252" w:history="1">
        <w:r w:rsidR="00C75BD2" w:rsidRPr="000D720C">
          <w:rPr>
            <w:rStyle w:val="Hyperlink"/>
            <w:noProof/>
          </w:rPr>
          <w:t>Utilização de Dados do Cliente</w:t>
        </w:r>
        <w:r w:rsidR="00C75BD2">
          <w:rPr>
            <w:noProof/>
            <w:webHidden/>
          </w:rPr>
          <w:tab/>
        </w:r>
        <w:r w:rsidR="00C75BD2">
          <w:rPr>
            <w:noProof/>
            <w:webHidden/>
          </w:rPr>
          <w:fldChar w:fldCharType="begin"/>
        </w:r>
        <w:r w:rsidR="00C75BD2">
          <w:rPr>
            <w:noProof/>
            <w:webHidden/>
          </w:rPr>
          <w:instrText xml:space="preserve"> PAGEREF _Toc459901252 \h </w:instrText>
        </w:r>
        <w:r w:rsidR="00C75BD2">
          <w:rPr>
            <w:noProof/>
            <w:webHidden/>
          </w:rPr>
        </w:r>
        <w:r w:rsidR="00C75BD2">
          <w:rPr>
            <w:noProof/>
            <w:webHidden/>
          </w:rPr>
          <w:fldChar w:fldCharType="separate"/>
        </w:r>
        <w:r w:rsidR="00C75BD2">
          <w:rPr>
            <w:noProof/>
            <w:webHidden/>
          </w:rPr>
          <w:t>7</w:t>
        </w:r>
        <w:r w:rsidR="00C75BD2">
          <w:rPr>
            <w:noProof/>
            <w:webHidden/>
          </w:rPr>
          <w:fldChar w:fldCharType="end"/>
        </w:r>
      </w:hyperlink>
    </w:p>
    <w:p w14:paraId="18BBC75A" w14:textId="45A6A241" w:rsidR="00C75BD2" w:rsidRDefault="00EF215D">
      <w:pPr>
        <w:pStyle w:val="TOC5"/>
        <w:tabs>
          <w:tab w:val="right" w:leader="dot" w:pos="5030"/>
        </w:tabs>
        <w:rPr>
          <w:rFonts w:eastAsiaTheme="minorEastAsia"/>
          <w:noProof/>
          <w:sz w:val="22"/>
          <w:lang w:val="en-US" w:eastAsia="en-US" w:bidi="ar-SA"/>
        </w:rPr>
      </w:pPr>
      <w:hyperlink w:anchor="_Toc459901253" w:history="1">
        <w:r w:rsidR="00C75BD2" w:rsidRPr="000D720C">
          <w:rPr>
            <w:rStyle w:val="Hyperlink"/>
            <w:noProof/>
          </w:rPr>
          <w:t>Divulgação dos Dados do Cliente</w:t>
        </w:r>
        <w:r w:rsidR="00C75BD2">
          <w:rPr>
            <w:noProof/>
            <w:webHidden/>
          </w:rPr>
          <w:tab/>
        </w:r>
        <w:r w:rsidR="00C75BD2">
          <w:rPr>
            <w:noProof/>
            <w:webHidden/>
          </w:rPr>
          <w:fldChar w:fldCharType="begin"/>
        </w:r>
        <w:r w:rsidR="00C75BD2">
          <w:rPr>
            <w:noProof/>
            <w:webHidden/>
          </w:rPr>
          <w:instrText xml:space="preserve"> PAGEREF _Toc459901253 \h </w:instrText>
        </w:r>
        <w:r w:rsidR="00C75BD2">
          <w:rPr>
            <w:noProof/>
            <w:webHidden/>
          </w:rPr>
        </w:r>
        <w:r w:rsidR="00C75BD2">
          <w:rPr>
            <w:noProof/>
            <w:webHidden/>
          </w:rPr>
          <w:fldChar w:fldCharType="separate"/>
        </w:r>
        <w:r w:rsidR="00C75BD2">
          <w:rPr>
            <w:noProof/>
            <w:webHidden/>
          </w:rPr>
          <w:t>7</w:t>
        </w:r>
        <w:r w:rsidR="00C75BD2">
          <w:rPr>
            <w:noProof/>
            <w:webHidden/>
          </w:rPr>
          <w:fldChar w:fldCharType="end"/>
        </w:r>
      </w:hyperlink>
    </w:p>
    <w:p w14:paraId="76DB8CED" w14:textId="0668515E" w:rsidR="00C75BD2" w:rsidRDefault="00EF215D">
      <w:pPr>
        <w:pStyle w:val="TOC5"/>
        <w:tabs>
          <w:tab w:val="right" w:leader="dot" w:pos="5030"/>
        </w:tabs>
        <w:rPr>
          <w:rFonts w:eastAsiaTheme="minorEastAsia"/>
          <w:noProof/>
          <w:sz w:val="22"/>
          <w:lang w:val="en-US" w:eastAsia="en-US" w:bidi="ar-SA"/>
        </w:rPr>
      </w:pPr>
      <w:hyperlink w:anchor="_Toc459901254" w:history="1">
        <w:r w:rsidR="00C75BD2" w:rsidRPr="000D720C">
          <w:rPr>
            <w:rStyle w:val="Hyperlink"/>
            <w:noProof/>
          </w:rPr>
          <w:t>Instituições de Ensino</w:t>
        </w:r>
        <w:r w:rsidR="00C75BD2">
          <w:rPr>
            <w:noProof/>
            <w:webHidden/>
          </w:rPr>
          <w:tab/>
        </w:r>
        <w:r w:rsidR="00C75BD2">
          <w:rPr>
            <w:noProof/>
            <w:webHidden/>
          </w:rPr>
          <w:fldChar w:fldCharType="begin"/>
        </w:r>
        <w:r w:rsidR="00C75BD2">
          <w:rPr>
            <w:noProof/>
            <w:webHidden/>
          </w:rPr>
          <w:instrText xml:space="preserve"> PAGEREF _Toc459901254 \h </w:instrText>
        </w:r>
        <w:r w:rsidR="00C75BD2">
          <w:rPr>
            <w:noProof/>
            <w:webHidden/>
          </w:rPr>
        </w:r>
        <w:r w:rsidR="00C75BD2">
          <w:rPr>
            <w:noProof/>
            <w:webHidden/>
          </w:rPr>
          <w:fldChar w:fldCharType="separate"/>
        </w:r>
        <w:r w:rsidR="00C75BD2">
          <w:rPr>
            <w:noProof/>
            <w:webHidden/>
          </w:rPr>
          <w:t>7</w:t>
        </w:r>
        <w:r w:rsidR="00C75BD2">
          <w:rPr>
            <w:noProof/>
            <w:webHidden/>
          </w:rPr>
          <w:fldChar w:fldCharType="end"/>
        </w:r>
      </w:hyperlink>
    </w:p>
    <w:p w14:paraId="5FBA5A01" w14:textId="745C2B4D" w:rsidR="00C75BD2" w:rsidRDefault="00EF215D">
      <w:pPr>
        <w:pStyle w:val="TOC5"/>
        <w:tabs>
          <w:tab w:val="right" w:leader="dot" w:pos="5030"/>
        </w:tabs>
        <w:rPr>
          <w:rFonts w:eastAsiaTheme="minorEastAsia"/>
          <w:noProof/>
          <w:sz w:val="22"/>
          <w:lang w:val="en-US" w:eastAsia="en-US" w:bidi="ar-SA"/>
        </w:rPr>
      </w:pPr>
      <w:hyperlink w:anchor="_Toc459901255" w:history="1">
        <w:r w:rsidR="00C75BD2" w:rsidRPr="000D720C">
          <w:rPr>
            <w:rStyle w:val="Hyperlink"/>
            <w:noProof/>
          </w:rPr>
          <w:t>Associado de Negócio HIPAA</w:t>
        </w:r>
        <w:r w:rsidR="00C75BD2">
          <w:rPr>
            <w:noProof/>
            <w:webHidden/>
          </w:rPr>
          <w:tab/>
        </w:r>
        <w:r w:rsidR="00C75BD2">
          <w:rPr>
            <w:noProof/>
            <w:webHidden/>
          </w:rPr>
          <w:fldChar w:fldCharType="begin"/>
        </w:r>
        <w:r w:rsidR="00C75BD2">
          <w:rPr>
            <w:noProof/>
            <w:webHidden/>
          </w:rPr>
          <w:instrText xml:space="preserve"> PAGEREF _Toc459901255 \h </w:instrText>
        </w:r>
        <w:r w:rsidR="00C75BD2">
          <w:rPr>
            <w:noProof/>
            <w:webHidden/>
          </w:rPr>
        </w:r>
        <w:r w:rsidR="00C75BD2">
          <w:rPr>
            <w:noProof/>
            <w:webHidden/>
          </w:rPr>
          <w:fldChar w:fldCharType="separate"/>
        </w:r>
        <w:r w:rsidR="00C75BD2">
          <w:rPr>
            <w:noProof/>
            <w:webHidden/>
          </w:rPr>
          <w:t>7</w:t>
        </w:r>
        <w:r w:rsidR="00C75BD2">
          <w:rPr>
            <w:noProof/>
            <w:webHidden/>
          </w:rPr>
          <w:fldChar w:fldCharType="end"/>
        </w:r>
      </w:hyperlink>
    </w:p>
    <w:p w14:paraId="0B1BC696" w14:textId="76F5104C" w:rsidR="00C75BD2" w:rsidRDefault="00EF215D">
      <w:pPr>
        <w:pStyle w:val="TOC5"/>
        <w:tabs>
          <w:tab w:val="right" w:leader="dot" w:pos="5030"/>
        </w:tabs>
        <w:rPr>
          <w:rFonts w:eastAsiaTheme="minorEastAsia"/>
          <w:noProof/>
          <w:sz w:val="22"/>
          <w:lang w:val="en-US" w:eastAsia="en-US" w:bidi="ar-SA"/>
        </w:rPr>
      </w:pPr>
      <w:hyperlink w:anchor="_Toc459901256" w:history="1">
        <w:r w:rsidR="00C75BD2" w:rsidRPr="000D720C">
          <w:rPr>
            <w:rStyle w:val="Hyperlink"/>
            <w:noProof/>
          </w:rPr>
          <w:t>Segurança</w:t>
        </w:r>
        <w:r w:rsidR="00C75BD2">
          <w:rPr>
            <w:noProof/>
            <w:webHidden/>
          </w:rPr>
          <w:tab/>
        </w:r>
        <w:r w:rsidR="00C75BD2">
          <w:rPr>
            <w:noProof/>
            <w:webHidden/>
          </w:rPr>
          <w:fldChar w:fldCharType="begin"/>
        </w:r>
        <w:r w:rsidR="00C75BD2">
          <w:rPr>
            <w:noProof/>
            <w:webHidden/>
          </w:rPr>
          <w:instrText xml:space="preserve"> PAGEREF _Toc459901256 \h </w:instrText>
        </w:r>
        <w:r w:rsidR="00C75BD2">
          <w:rPr>
            <w:noProof/>
            <w:webHidden/>
          </w:rPr>
        </w:r>
        <w:r w:rsidR="00C75BD2">
          <w:rPr>
            <w:noProof/>
            <w:webHidden/>
          </w:rPr>
          <w:fldChar w:fldCharType="separate"/>
        </w:r>
        <w:r w:rsidR="00C75BD2">
          <w:rPr>
            <w:noProof/>
            <w:webHidden/>
          </w:rPr>
          <w:t>8</w:t>
        </w:r>
        <w:r w:rsidR="00C75BD2">
          <w:rPr>
            <w:noProof/>
            <w:webHidden/>
          </w:rPr>
          <w:fldChar w:fldCharType="end"/>
        </w:r>
      </w:hyperlink>
    </w:p>
    <w:p w14:paraId="439E2363" w14:textId="4B99A672" w:rsidR="00C75BD2" w:rsidRDefault="00EF215D">
      <w:pPr>
        <w:pStyle w:val="TOC5"/>
        <w:tabs>
          <w:tab w:val="right" w:leader="dot" w:pos="5030"/>
        </w:tabs>
        <w:rPr>
          <w:rFonts w:eastAsiaTheme="minorEastAsia"/>
          <w:noProof/>
          <w:sz w:val="22"/>
          <w:lang w:val="en-US" w:eastAsia="en-US" w:bidi="ar-SA"/>
        </w:rPr>
      </w:pPr>
      <w:hyperlink w:anchor="_Toc459901257" w:history="1">
        <w:r w:rsidR="00C75BD2" w:rsidRPr="000D720C">
          <w:rPr>
            <w:rStyle w:val="Hyperlink"/>
            <w:noProof/>
          </w:rPr>
          <w:t>Notificação de Incidentes de Segurança</w:t>
        </w:r>
        <w:r w:rsidR="00C75BD2">
          <w:rPr>
            <w:noProof/>
            <w:webHidden/>
          </w:rPr>
          <w:tab/>
        </w:r>
        <w:r w:rsidR="00C75BD2">
          <w:rPr>
            <w:noProof/>
            <w:webHidden/>
          </w:rPr>
          <w:fldChar w:fldCharType="begin"/>
        </w:r>
        <w:r w:rsidR="00C75BD2">
          <w:rPr>
            <w:noProof/>
            <w:webHidden/>
          </w:rPr>
          <w:instrText xml:space="preserve"> PAGEREF _Toc459901257 \h </w:instrText>
        </w:r>
        <w:r w:rsidR="00C75BD2">
          <w:rPr>
            <w:noProof/>
            <w:webHidden/>
          </w:rPr>
        </w:r>
        <w:r w:rsidR="00C75BD2">
          <w:rPr>
            <w:noProof/>
            <w:webHidden/>
          </w:rPr>
          <w:fldChar w:fldCharType="separate"/>
        </w:r>
        <w:r w:rsidR="00C75BD2">
          <w:rPr>
            <w:noProof/>
            <w:webHidden/>
          </w:rPr>
          <w:t>8</w:t>
        </w:r>
        <w:r w:rsidR="00C75BD2">
          <w:rPr>
            <w:noProof/>
            <w:webHidden/>
          </w:rPr>
          <w:fldChar w:fldCharType="end"/>
        </w:r>
      </w:hyperlink>
    </w:p>
    <w:p w14:paraId="24C05DF7" w14:textId="3FE5E62F" w:rsidR="00C75BD2" w:rsidRDefault="00EF215D">
      <w:pPr>
        <w:pStyle w:val="TOC5"/>
        <w:tabs>
          <w:tab w:val="right" w:leader="dot" w:pos="5030"/>
        </w:tabs>
        <w:rPr>
          <w:rFonts w:eastAsiaTheme="minorEastAsia"/>
          <w:noProof/>
          <w:sz w:val="22"/>
          <w:lang w:val="en-US" w:eastAsia="en-US" w:bidi="ar-SA"/>
        </w:rPr>
      </w:pPr>
      <w:hyperlink w:anchor="_Toc459901258" w:history="1">
        <w:r w:rsidR="00C75BD2" w:rsidRPr="000D720C">
          <w:rPr>
            <w:rStyle w:val="Hyperlink"/>
            <w:noProof/>
          </w:rPr>
          <w:t>Localização do Processamento de Dados</w:t>
        </w:r>
        <w:r w:rsidR="00C75BD2">
          <w:rPr>
            <w:noProof/>
            <w:webHidden/>
          </w:rPr>
          <w:tab/>
        </w:r>
        <w:r w:rsidR="00C75BD2">
          <w:rPr>
            <w:noProof/>
            <w:webHidden/>
          </w:rPr>
          <w:fldChar w:fldCharType="begin"/>
        </w:r>
        <w:r w:rsidR="00C75BD2">
          <w:rPr>
            <w:noProof/>
            <w:webHidden/>
          </w:rPr>
          <w:instrText xml:space="preserve"> PAGEREF _Toc459901258 \h </w:instrText>
        </w:r>
        <w:r w:rsidR="00C75BD2">
          <w:rPr>
            <w:noProof/>
            <w:webHidden/>
          </w:rPr>
        </w:r>
        <w:r w:rsidR="00C75BD2">
          <w:rPr>
            <w:noProof/>
            <w:webHidden/>
          </w:rPr>
          <w:fldChar w:fldCharType="separate"/>
        </w:r>
        <w:r w:rsidR="00C75BD2">
          <w:rPr>
            <w:noProof/>
            <w:webHidden/>
          </w:rPr>
          <w:t>8</w:t>
        </w:r>
        <w:r w:rsidR="00C75BD2">
          <w:rPr>
            <w:noProof/>
            <w:webHidden/>
          </w:rPr>
          <w:fldChar w:fldCharType="end"/>
        </w:r>
      </w:hyperlink>
    </w:p>
    <w:p w14:paraId="02E18DC6" w14:textId="72BF04E0" w:rsidR="00C75BD2" w:rsidRDefault="00EF215D">
      <w:pPr>
        <w:pStyle w:val="TOC5"/>
        <w:tabs>
          <w:tab w:val="right" w:leader="dot" w:pos="5030"/>
        </w:tabs>
        <w:rPr>
          <w:rFonts w:eastAsiaTheme="minorEastAsia"/>
          <w:noProof/>
          <w:sz w:val="22"/>
          <w:lang w:val="en-US" w:eastAsia="en-US" w:bidi="ar-SA"/>
        </w:rPr>
      </w:pPr>
      <w:hyperlink w:anchor="_Toc459901259" w:history="1">
        <w:r w:rsidR="00C75BD2" w:rsidRPr="000D720C">
          <w:rPr>
            <w:rStyle w:val="Hyperlink"/>
            <w:noProof/>
          </w:rPr>
          <w:t>Pré-visualizações</w:t>
        </w:r>
        <w:r w:rsidR="00C75BD2">
          <w:rPr>
            <w:noProof/>
            <w:webHidden/>
          </w:rPr>
          <w:tab/>
        </w:r>
        <w:r w:rsidR="00C75BD2">
          <w:rPr>
            <w:noProof/>
            <w:webHidden/>
          </w:rPr>
          <w:fldChar w:fldCharType="begin"/>
        </w:r>
        <w:r w:rsidR="00C75BD2">
          <w:rPr>
            <w:noProof/>
            <w:webHidden/>
          </w:rPr>
          <w:instrText xml:space="preserve"> PAGEREF _Toc459901259 \h </w:instrText>
        </w:r>
        <w:r w:rsidR="00C75BD2">
          <w:rPr>
            <w:noProof/>
            <w:webHidden/>
          </w:rPr>
        </w:r>
        <w:r w:rsidR="00C75BD2">
          <w:rPr>
            <w:noProof/>
            <w:webHidden/>
          </w:rPr>
          <w:fldChar w:fldCharType="separate"/>
        </w:r>
        <w:r w:rsidR="00C75BD2">
          <w:rPr>
            <w:noProof/>
            <w:webHidden/>
          </w:rPr>
          <w:t>8</w:t>
        </w:r>
        <w:r w:rsidR="00C75BD2">
          <w:rPr>
            <w:noProof/>
            <w:webHidden/>
          </w:rPr>
          <w:fldChar w:fldCharType="end"/>
        </w:r>
      </w:hyperlink>
    </w:p>
    <w:p w14:paraId="22088B85" w14:textId="3591A805" w:rsidR="00C75BD2" w:rsidRDefault="00EF215D">
      <w:pPr>
        <w:pStyle w:val="TOC5"/>
        <w:tabs>
          <w:tab w:val="right" w:leader="dot" w:pos="5030"/>
        </w:tabs>
        <w:rPr>
          <w:rFonts w:eastAsiaTheme="minorEastAsia"/>
          <w:noProof/>
          <w:sz w:val="22"/>
          <w:lang w:val="en-US" w:eastAsia="en-US" w:bidi="ar-SA"/>
        </w:rPr>
      </w:pPr>
      <w:hyperlink w:anchor="_Toc459901260" w:history="1">
        <w:r w:rsidR="00C75BD2" w:rsidRPr="000D720C">
          <w:rPr>
            <w:rStyle w:val="Hyperlink"/>
            <w:noProof/>
          </w:rPr>
          <w:t>Utilização de Subcontratantes</w:t>
        </w:r>
        <w:r w:rsidR="00C75BD2">
          <w:rPr>
            <w:noProof/>
            <w:webHidden/>
          </w:rPr>
          <w:tab/>
        </w:r>
        <w:r w:rsidR="00C75BD2">
          <w:rPr>
            <w:noProof/>
            <w:webHidden/>
          </w:rPr>
          <w:fldChar w:fldCharType="begin"/>
        </w:r>
        <w:r w:rsidR="00C75BD2">
          <w:rPr>
            <w:noProof/>
            <w:webHidden/>
          </w:rPr>
          <w:instrText xml:space="preserve"> PAGEREF _Toc459901260 \h </w:instrText>
        </w:r>
        <w:r w:rsidR="00C75BD2">
          <w:rPr>
            <w:noProof/>
            <w:webHidden/>
          </w:rPr>
        </w:r>
        <w:r w:rsidR="00C75BD2">
          <w:rPr>
            <w:noProof/>
            <w:webHidden/>
          </w:rPr>
          <w:fldChar w:fldCharType="separate"/>
        </w:r>
        <w:r w:rsidR="00C75BD2">
          <w:rPr>
            <w:noProof/>
            <w:webHidden/>
          </w:rPr>
          <w:t>8</w:t>
        </w:r>
        <w:r w:rsidR="00C75BD2">
          <w:rPr>
            <w:noProof/>
            <w:webHidden/>
          </w:rPr>
          <w:fldChar w:fldCharType="end"/>
        </w:r>
      </w:hyperlink>
    </w:p>
    <w:p w14:paraId="3CDD35B3" w14:textId="37EAAC42" w:rsidR="00C75BD2" w:rsidRDefault="00EF215D">
      <w:pPr>
        <w:pStyle w:val="TOC5"/>
        <w:tabs>
          <w:tab w:val="right" w:leader="dot" w:pos="5030"/>
        </w:tabs>
        <w:rPr>
          <w:rFonts w:eastAsiaTheme="minorEastAsia"/>
          <w:noProof/>
          <w:sz w:val="22"/>
          <w:lang w:val="en-US" w:eastAsia="en-US" w:bidi="ar-SA"/>
        </w:rPr>
      </w:pPr>
      <w:hyperlink w:anchor="_Toc459901261" w:history="1">
        <w:r w:rsidR="00C75BD2" w:rsidRPr="000D720C">
          <w:rPr>
            <w:rStyle w:val="Hyperlink"/>
            <w:noProof/>
          </w:rPr>
          <w:t>Como Contactar a Microsoft</w:t>
        </w:r>
        <w:r w:rsidR="00C75BD2">
          <w:rPr>
            <w:noProof/>
            <w:webHidden/>
          </w:rPr>
          <w:tab/>
        </w:r>
        <w:r w:rsidR="00C75BD2">
          <w:rPr>
            <w:noProof/>
            <w:webHidden/>
          </w:rPr>
          <w:fldChar w:fldCharType="begin"/>
        </w:r>
        <w:r w:rsidR="00C75BD2">
          <w:rPr>
            <w:noProof/>
            <w:webHidden/>
          </w:rPr>
          <w:instrText xml:space="preserve"> PAGEREF _Toc459901261 \h </w:instrText>
        </w:r>
        <w:r w:rsidR="00C75BD2">
          <w:rPr>
            <w:noProof/>
            <w:webHidden/>
          </w:rPr>
        </w:r>
        <w:r w:rsidR="00C75BD2">
          <w:rPr>
            <w:noProof/>
            <w:webHidden/>
          </w:rPr>
          <w:fldChar w:fldCharType="separate"/>
        </w:r>
        <w:r w:rsidR="00C75BD2">
          <w:rPr>
            <w:noProof/>
            <w:webHidden/>
          </w:rPr>
          <w:t>8</w:t>
        </w:r>
        <w:r w:rsidR="00C75BD2">
          <w:rPr>
            <w:noProof/>
            <w:webHidden/>
          </w:rPr>
          <w:fldChar w:fldCharType="end"/>
        </w:r>
      </w:hyperlink>
    </w:p>
    <w:p w14:paraId="0D61F058" w14:textId="52385748" w:rsidR="00C75BD2" w:rsidRDefault="00EF215D">
      <w:pPr>
        <w:pStyle w:val="TOC3"/>
        <w:tabs>
          <w:tab w:val="right" w:leader="dot" w:pos="5030"/>
        </w:tabs>
        <w:rPr>
          <w:rFonts w:eastAsiaTheme="minorEastAsia"/>
          <w:smallCaps w:val="0"/>
          <w:noProof/>
          <w:sz w:val="22"/>
          <w:lang w:val="en-US" w:eastAsia="en-US" w:bidi="ar-SA"/>
        </w:rPr>
      </w:pPr>
      <w:hyperlink w:anchor="_Toc459901262" w:history="1">
        <w:r w:rsidR="00C75BD2" w:rsidRPr="000D720C">
          <w:rPr>
            <w:rStyle w:val="Hyperlink"/>
            <w:noProof/>
            <w:lang w:val="pt-BR"/>
          </w:rPr>
          <w:t>Termos de Processamento de Dados</w:t>
        </w:r>
        <w:r w:rsidR="00C75BD2">
          <w:rPr>
            <w:noProof/>
            <w:webHidden/>
          </w:rPr>
          <w:tab/>
        </w:r>
        <w:r w:rsidR="00C75BD2">
          <w:rPr>
            <w:noProof/>
            <w:webHidden/>
          </w:rPr>
          <w:fldChar w:fldCharType="begin"/>
        </w:r>
        <w:r w:rsidR="00C75BD2">
          <w:rPr>
            <w:noProof/>
            <w:webHidden/>
          </w:rPr>
          <w:instrText xml:space="preserve"> PAGEREF _Toc459901262 \h </w:instrText>
        </w:r>
        <w:r w:rsidR="00C75BD2">
          <w:rPr>
            <w:noProof/>
            <w:webHidden/>
          </w:rPr>
        </w:r>
        <w:r w:rsidR="00C75BD2">
          <w:rPr>
            <w:noProof/>
            <w:webHidden/>
          </w:rPr>
          <w:fldChar w:fldCharType="separate"/>
        </w:r>
        <w:r w:rsidR="00C75BD2">
          <w:rPr>
            <w:noProof/>
            <w:webHidden/>
          </w:rPr>
          <w:t>10</w:t>
        </w:r>
        <w:r w:rsidR="00C75BD2">
          <w:rPr>
            <w:noProof/>
            <w:webHidden/>
          </w:rPr>
          <w:fldChar w:fldCharType="end"/>
        </w:r>
      </w:hyperlink>
    </w:p>
    <w:p w14:paraId="014E0B0F" w14:textId="4829FBD3" w:rsidR="00C75BD2" w:rsidRDefault="00EF215D">
      <w:pPr>
        <w:pStyle w:val="TOC5"/>
        <w:tabs>
          <w:tab w:val="right" w:leader="dot" w:pos="5030"/>
        </w:tabs>
        <w:rPr>
          <w:rFonts w:eastAsiaTheme="minorEastAsia"/>
          <w:noProof/>
          <w:sz w:val="22"/>
          <w:lang w:val="en-US" w:eastAsia="en-US" w:bidi="ar-SA"/>
        </w:rPr>
      </w:pPr>
      <w:hyperlink w:anchor="_Toc459901263" w:history="1">
        <w:r w:rsidR="00C75BD2" w:rsidRPr="000D720C">
          <w:rPr>
            <w:rStyle w:val="Hyperlink"/>
            <w:noProof/>
          </w:rPr>
          <w:t>Localização dos Dados do Cliente Inativos</w:t>
        </w:r>
        <w:r w:rsidR="00C75BD2">
          <w:rPr>
            <w:noProof/>
            <w:webHidden/>
          </w:rPr>
          <w:tab/>
        </w:r>
        <w:r w:rsidR="00C75BD2">
          <w:rPr>
            <w:noProof/>
            <w:webHidden/>
          </w:rPr>
          <w:fldChar w:fldCharType="begin"/>
        </w:r>
        <w:r w:rsidR="00C75BD2">
          <w:rPr>
            <w:noProof/>
            <w:webHidden/>
          </w:rPr>
          <w:instrText xml:space="preserve"> PAGEREF _Toc459901263 \h </w:instrText>
        </w:r>
        <w:r w:rsidR="00C75BD2">
          <w:rPr>
            <w:noProof/>
            <w:webHidden/>
          </w:rPr>
        </w:r>
        <w:r w:rsidR="00C75BD2">
          <w:rPr>
            <w:noProof/>
            <w:webHidden/>
          </w:rPr>
          <w:fldChar w:fldCharType="separate"/>
        </w:r>
        <w:r w:rsidR="00C75BD2">
          <w:rPr>
            <w:noProof/>
            <w:webHidden/>
          </w:rPr>
          <w:t>10</w:t>
        </w:r>
        <w:r w:rsidR="00C75BD2">
          <w:rPr>
            <w:noProof/>
            <w:webHidden/>
          </w:rPr>
          <w:fldChar w:fldCharType="end"/>
        </w:r>
      </w:hyperlink>
    </w:p>
    <w:p w14:paraId="2A0ADC92" w14:textId="61A8E971" w:rsidR="00C75BD2" w:rsidRDefault="00EF215D">
      <w:pPr>
        <w:pStyle w:val="TOC5"/>
        <w:tabs>
          <w:tab w:val="right" w:leader="dot" w:pos="5030"/>
        </w:tabs>
        <w:rPr>
          <w:rFonts w:eastAsiaTheme="minorEastAsia"/>
          <w:noProof/>
          <w:sz w:val="22"/>
          <w:lang w:val="en-US" w:eastAsia="en-US" w:bidi="ar-SA"/>
        </w:rPr>
      </w:pPr>
      <w:hyperlink w:anchor="_Toc459901264" w:history="1">
        <w:r w:rsidR="00C75BD2" w:rsidRPr="000D720C">
          <w:rPr>
            <w:rStyle w:val="Hyperlink"/>
            <w:noProof/>
          </w:rPr>
          <w:t>Privacidade</w:t>
        </w:r>
        <w:r w:rsidR="00C75BD2">
          <w:rPr>
            <w:noProof/>
            <w:webHidden/>
          </w:rPr>
          <w:tab/>
        </w:r>
        <w:r w:rsidR="00C75BD2">
          <w:rPr>
            <w:noProof/>
            <w:webHidden/>
          </w:rPr>
          <w:fldChar w:fldCharType="begin"/>
        </w:r>
        <w:r w:rsidR="00C75BD2">
          <w:rPr>
            <w:noProof/>
            <w:webHidden/>
          </w:rPr>
          <w:instrText xml:space="preserve"> PAGEREF _Toc459901264 \h </w:instrText>
        </w:r>
        <w:r w:rsidR="00C75BD2">
          <w:rPr>
            <w:noProof/>
            <w:webHidden/>
          </w:rPr>
        </w:r>
        <w:r w:rsidR="00C75BD2">
          <w:rPr>
            <w:noProof/>
            <w:webHidden/>
          </w:rPr>
          <w:fldChar w:fldCharType="separate"/>
        </w:r>
        <w:r w:rsidR="00C75BD2">
          <w:rPr>
            <w:noProof/>
            <w:webHidden/>
          </w:rPr>
          <w:t>11</w:t>
        </w:r>
        <w:r w:rsidR="00C75BD2">
          <w:rPr>
            <w:noProof/>
            <w:webHidden/>
          </w:rPr>
          <w:fldChar w:fldCharType="end"/>
        </w:r>
      </w:hyperlink>
    </w:p>
    <w:p w14:paraId="7DBCA7A0" w14:textId="0F799E30" w:rsidR="00C75BD2" w:rsidRDefault="00EF215D">
      <w:pPr>
        <w:pStyle w:val="TOC5"/>
        <w:tabs>
          <w:tab w:val="right" w:leader="dot" w:pos="5030"/>
        </w:tabs>
        <w:rPr>
          <w:rFonts w:eastAsiaTheme="minorEastAsia"/>
          <w:noProof/>
          <w:sz w:val="22"/>
          <w:lang w:val="en-US" w:eastAsia="en-US" w:bidi="ar-SA"/>
        </w:rPr>
      </w:pPr>
      <w:hyperlink w:anchor="_Toc459901265" w:history="1">
        <w:r w:rsidR="00C75BD2" w:rsidRPr="000D720C">
          <w:rPr>
            <w:rStyle w:val="Hyperlink"/>
            <w:noProof/>
          </w:rPr>
          <w:t>Termos Europeus Adicionais.</w:t>
        </w:r>
        <w:r w:rsidR="00C75BD2">
          <w:rPr>
            <w:noProof/>
            <w:webHidden/>
          </w:rPr>
          <w:tab/>
        </w:r>
        <w:r w:rsidR="00C75BD2">
          <w:rPr>
            <w:noProof/>
            <w:webHidden/>
          </w:rPr>
          <w:fldChar w:fldCharType="begin"/>
        </w:r>
        <w:r w:rsidR="00C75BD2">
          <w:rPr>
            <w:noProof/>
            <w:webHidden/>
          </w:rPr>
          <w:instrText xml:space="preserve"> PAGEREF _Toc459901265 \h </w:instrText>
        </w:r>
        <w:r w:rsidR="00C75BD2">
          <w:rPr>
            <w:noProof/>
            <w:webHidden/>
          </w:rPr>
        </w:r>
        <w:r w:rsidR="00C75BD2">
          <w:rPr>
            <w:noProof/>
            <w:webHidden/>
          </w:rPr>
          <w:fldChar w:fldCharType="separate"/>
        </w:r>
        <w:r w:rsidR="00C75BD2">
          <w:rPr>
            <w:noProof/>
            <w:webHidden/>
          </w:rPr>
          <w:t>11</w:t>
        </w:r>
        <w:r w:rsidR="00C75BD2">
          <w:rPr>
            <w:noProof/>
            <w:webHidden/>
          </w:rPr>
          <w:fldChar w:fldCharType="end"/>
        </w:r>
      </w:hyperlink>
    </w:p>
    <w:p w14:paraId="4977A19E" w14:textId="2E184440" w:rsidR="00C75BD2" w:rsidRDefault="00EF215D">
      <w:pPr>
        <w:pStyle w:val="TOC5"/>
        <w:tabs>
          <w:tab w:val="right" w:leader="dot" w:pos="5030"/>
        </w:tabs>
        <w:rPr>
          <w:rFonts w:eastAsiaTheme="minorEastAsia"/>
          <w:noProof/>
          <w:sz w:val="22"/>
          <w:lang w:val="en-US" w:eastAsia="en-US" w:bidi="ar-SA"/>
        </w:rPr>
      </w:pPr>
      <w:hyperlink w:anchor="_Toc459901266" w:history="1">
        <w:r w:rsidR="00C75BD2" w:rsidRPr="000D720C">
          <w:rPr>
            <w:rStyle w:val="Hyperlink"/>
            <w:noProof/>
          </w:rPr>
          <w:t>Segurança</w:t>
        </w:r>
        <w:r w:rsidR="00C75BD2">
          <w:rPr>
            <w:noProof/>
            <w:webHidden/>
          </w:rPr>
          <w:tab/>
        </w:r>
        <w:r w:rsidR="00C75BD2">
          <w:rPr>
            <w:noProof/>
            <w:webHidden/>
          </w:rPr>
          <w:fldChar w:fldCharType="begin"/>
        </w:r>
        <w:r w:rsidR="00C75BD2">
          <w:rPr>
            <w:noProof/>
            <w:webHidden/>
          </w:rPr>
          <w:instrText xml:space="preserve"> PAGEREF _Toc459901266 \h </w:instrText>
        </w:r>
        <w:r w:rsidR="00C75BD2">
          <w:rPr>
            <w:noProof/>
            <w:webHidden/>
          </w:rPr>
        </w:r>
        <w:r w:rsidR="00C75BD2">
          <w:rPr>
            <w:noProof/>
            <w:webHidden/>
          </w:rPr>
          <w:fldChar w:fldCharType="separate"/>
        </w:r>
        <w:r w:rsidR="00C75BD2">
          <w:rPr>
            <w:noProof/>
            <w:webHidden/>
          </w:rPr>
          <w:t>12</w:t>
        </w:r>
        <w:r w:rsidR="00C75BD2">
          <w:rPr>
            <w:noProof/>
            <w:webHidden/>
          </w:rPr>
          <w:fldChar w:fldCharType="end"/>
        </w:r>
      </w:hyperlink>
    </w:p>
    <w:p w14:paraId="0D800FA1" w14:textId="13F74DC9" w:rsidR="00C75BD2" w:rsidRDefault="00EF215D">
      <w:pPr>
        <w:pStyle w:val="TOC1"/>
        <w:tabs>
          <w:tab w:val="right" w:leader="dot" w:pos="5030"/>
        </w:tabs>
        <w:rPr>
          <w:rFonts w:eastAsiaTheme="minorEastAsia"/>
          <w:b w:val="0"/>
          <w:caps w:val="0"/>
          <w:noProof/>
          <w:sz w:val="22"/>
          <w:lang w:val="en-US" w:eastAsia="en-US" w:bidi="ar-SA"/>
        </w:rPr>
      </w:pPr>
      <w:hyperlink w:anchor="_Toc459901267" w:history="1">
        <w:r w:rsidR="00C75BD2" w:rsidRPr="000D720C">
          <w:rPr>
            <w:rStyle w:val="Hyperlink"/>
            <w:noProof/>
          </w:rPr>
          <w:t>Termos Específicos do Serviço Online</w:t>
        </w:r>
        <w:r w:rsidR="00C75BD2">
          <w:rPr>
            <w:noProof/>
            <w:webHidden/>
          </w:rPr>
          <w:tab/>
        </w:r>
        <w:r w:rsidR="00C75BD2">
          <w:rPr>
            <w:noProof/>
            <w:webHidden/>
          </w:rPr>
          <w:fldChar w:fldCharType="begin"/>
        </w:r>
        <w:r w:rsidR="00C75BD2">
          <w:rPr>
            <w:noProof/>
            <w:webHidden/>
          </w:rPr>
          <w:instrText xml:space="preserve"> PAGEREF _Toc459901267 \h </w:instrText>
        </w:r>
        <w:r w:rsidR="00C75BD2">
          <w:rPr>
            <w:noProof/>
            <w:webHidden/>
          </w:rPr>
        </w:r>
        <w:r w:rsidR="00C75BD2">
          <w:rPr>
            <w:noProof/>
            <w:webHidden/>
          </w:rPr>
          <w:fldChar w:fldCharType="separate"/>
        </w:r>
        <w:r w:rsidR="00C75BD2">
          <w:rPr>
            <w:noProof/>
            <w:webHidden/>
          </w:rPr>
          <w:t>15</w:t>
        </w:r>
        <w:r w:rsidR="00C75BD2">
          <w:rPr>
            <w:noProof/>
            <w:webHidden/>
          </w:rPr>
          <w:fldChar w:fldCharType="end"/>
        </w:r>
      </w:hyperlink>
    </w:p>
    <w:p w14:paraId="04E4562E" w14:textId="5EA640D9" w:rsidR="00C75BD2" w:rsidRDefault="00EF215D">
      <w:pPr>
        <w:pStyle w:val="TOC2"/>
        <w:tabs>
          <w:tab w:val="right" w:leader="dot" w:pos="5030"/>
        </w:tabs>
        <w:rPr>
          <w:rFonts w:eastAsiaTheme="minorEastAsia"/>
          <w:b w:val="0"/>
          <w:smallCaps w:val="0"/>
          <w:noProof/>
          <w:sz w:val="22"/>
          <w:lang w:val="en-US" w:eastAsia="en-US" w:bidi="ar-SA"/>
        </w:rPr>
      </w:pPr>
      <w:hyperlink w:anchor="_Toc459901268" w:history="1">
        <w:r w:rsidR="00C75BD2" w:rsidRPr="000D720C">
          <w:rPr>
            <w:rStyle w:val="Hyperlink"/>
            <w:noProof/>
            <w:lang w:val="pt-BR"/>
          </w:rPr>
          <w:t>Serviços do Microsoft Azure</w:t>
        </w:r>
        <w:r w:rsidR="00C75BD2">
          <w:rPr>
            <w:noProof/>
            <w:webHidden/>
          </w:rPr>
          <w:tab/>
        </w:r>
        <w:r w:rsidR="00C75BD2">
          <w:rPr>
            <w:noProof/>
            <w:webHidden/>
          </w:rPr>
          <w:fldChar w:fldCharType="begin"/>
        </w:r>
        <w:r w:rsidR="00C75BD2">
          <w:rPr>
            <w:noProof/>
            <w:webHidden/>
          </w:rPr>
          <w:instrText xml:space="preserve"> PAGEREF _Toc459901268 \h </w:instrText>
        </w:r>
        <w:r w:rsidR="00C75BD2">
          <w:rPr>
            <w:noProof/>
            <w:webHidden/>
          </w:rPr>
        </w:r>
        <w:r w:rsidR="00C75BD2">
          <w:rPr>
            <w:noProof/>
            <w:webHidden/>
          </w:rPr>
          <w:fldChar w:fldCharType="separate"/>
        </w:r>
        <w:r w:rsidR="00C75BD2">
          <w:rPr>
            <w:noProof/>
            <w:webHidden/>
          </w:rPr>
          <w:t>15</w:t>
        </w:r>
        <w:r w:rsidR="00C75BD2">
          <w:rPr>
            <w:noProof/>
            <w:webHidden/>
          </w:rPr>
          <w:fldChar w:fldCharType="end"/>
        </w:r>
      </w:hyperlink>
    </w:p>
    <w:p w14:paraId="46CAC926" w14:textId="593D069F" w:rsidR="00C75BD2" w:rsidRDefault="00EF215D">
      <w:pPr>
        <w:pStyle w:val="TOC4"/>
        <w:rPr>
          <w:rFonts w:eastAsiaTheme="minorEastAsia"/>
          <w:smallCaps w:val="0"/>
          <w:noProof/>
          <w:sz w:val="22"/>
          <w:lang w:val="en-US" w:eastAsia="en-US" w:bidi="ar-SA"/>
        </w:rPr>
      </w:pPr>
      <w:hyperlink w:anchor="_Toc459901269" w:history="1">
        <w:r w:rsidR="00C75BD2" w:rsidRPr="000D720C">
          <w:rPr>
            <w:rStyle w:val="Hyperlink"/>
            <w:noProof/>
            <w:lang w:val="pt-BR"/>
          </w:rPr>
          <w:t>Microsoft Azure StorSimple</w:t>
        </w:r>
        <w:r w:rsidR="00C75BD2">
          <w:rPr>
            <w:noProof/>
            <w:webHidden/>
          </w:rPr>
          <w:tab/>
        </w:r>
        <w:r w:rsidR="00C75BD2">
          <w:rPr>
            <w:noProof/>
            <w:webHidden/>
          </w:rPr>
          <w:fldChar w:fldCharType="begin"/>
        </w:r>
        <w:r w:rsidR="00C75BD2">
          <w:rPr>
            <w:noProof/>
            <w:webHidden/>
          </w:rPr>
          <w:instrText xml:space="preserve"> PAGEREF _Toc459901269 \h </w:instrText>
        </w:r>
        <w:r w:rsidR="00C75BD2">
          <w:rPr>
            <w:noProof/>
            <w:webHidden/>
          </w:rPr>
        </w:r>
        <w:r w:rsidR="00C75BD2">
          <w:rPr>
            <w:noProof/>
            <w:webHidden/>
          </w:rPr>
          <w:fldChar w:fldCharType="separate"/>
        </w:r>
        <w:r w:rsidR="00C75BD2">
          <w:rPr>
            <w:noProof/>
            <w:webHidden/>
          </w:rPr>
          <w:t>16</w:t>
        </w:r>
        <w:r w:rsidR="00C75BD2">
          <w:rPr>
            <w:noProof/>
            <w:webHidden/>
          </w:rPr>
          <w:fldChar w:fldCharType="end"/>
        </w:r>
      </w:hyperlink>
    </w:p>
    <w:p w14:paraId="6C93979C" w14:textId="2E9D22E1" w:rsidR="00C75BD2" w:rsidRDefault="00EF215D">
      <w:pPr>
        <w:pStyle w:val="TOC4"/>
        <w:rPr>
          <w:rFonts w:eastAsiaTheme="minorEastAsia"/>
          <w:smallCaps w:val="0"/>
          <w:noProof/>
          <w:sz w:val="22"/>
          <w:lang w:val="en-US" w:eastAsia="en-US" w:bidi="ar-SA"/>
        </w:rPr>
      </w:pPr>
      <w:hyperlink w:anchor="_Toc459901270" w:history="1">
        <w:r w:rsidR="00C75BD2" w:rsidRPr="000D720C">
          <w:rPr>
            <w:rStyle w:val="Hyperlink"/>
            <w:noProof/>
          </w:rPr>
          <w:t>Microsoft Cloud App Security</w:t>
        </w:r>
        <w:r w:rsidR="00C75BD2">
          <w:rPr>
            <w:noProof/>
            <w:webHidden/>
          </w:rPr>
          <w:tab/>
        </w:r>
        <w:r w:rsidR="00C75BD2">
          <w:rPr>
            <w:noProof/>
            <w:webHidden/>
          </w:rPr>
          <w:fldChar w:fldCharType="begin"/>
        </w:r>
        <w:r w:rsidR="00C75BD2">
          <w:rPr>
            <w:noProof/>
            <w:webHidden/>
          </w:rPr>
          <w:instrText xml:space="preserve"> PAGEREF _Toc459901270 \h </w:instrText>
        </w:r>
        <w:r w:rsidR="00C75BD2">
          <w:rPr>
            <w:noProof/>
            <w:webHidden/>
          </w:rPr>
        </w:r>
        <w:r w:rsidR="00C75BD2">
          <w:rPr>
            <w:noProof/>
            <w:webHidden/>
          </w:rPr>
          <w:fldChar w:fldCharType="separate"/>
        </w:r>
        <w:r w:rsidR="00C75BD2">
          <w:rPr>
            <w:noProof/>
            <w:webHidden/>
          </w:rPr>
          <w:t>16</w:t>
        </w:r>
        <w:r w:rsidR="00C75BD2">
          <w:rPr>
            <w:noProof/>
            <w:webHidden/>
          </w:rPr>
          <w:fldChar w:fldCharType="end"/>
        </w:r>
      </w:hyperlink>
    </w:p>
    <w:p w14:paraId="752C2F95" w14:textId="6C458F7F" w:rsidR="00C75BD2" w:rsidRDefault="00EF215D">
      <w:pPr>
        <w:pStyle w:val="TOC2"/>
        <w:tabs>
          <w:tab w:val="right" w:leader="dot" w:pos="5030"/>
        </w:tabs>
        <w:rPr>
          <w:rFonts w:eastAsiaTheme="minorEastAsia"/>
          <w:b w:val="0"/>
          <w:smallCaps w:val="0"/>
          <w:noProof/>
          <w:sz w:val="22"/>
          <w:lang w:val="en-US" w:eastAsia="en-US" w:bidi="ar-SA"/>
        </w:rPr>
      </w:pPr>
      <w:hyperlink w:anchor="_Toc459901271" w:history="1">
        <w:r w:rsidR="00C75BD2" w:rsidRPr="000D720C">
          <w:rPr>
            <w:rStyle w:val="Hyperlink"/>
            <w:noProof/>
            <w:lang w:val="pt-BR"/>
          </w:rPr>
          <w:t>Enterprise Mobility Suite</w:t>
        </w:r>
        <w:r w:rsidR="00C75BD2">
          <w:rPr>
            <w:noProof/>
            <w:webHidden/>
          </w:rPr>
          <w:tab/>
        </w:r>
        <w:r w:rsidR="00C75BD2">
          <w:rPr>
            <w:noProof/>
            <w:webHidden/>
          </w:rPr>
          <w:fldChar w:fldCharType="begin"/>
        </w:r>
        <w:r w:rsidR="00C75BD2">
          <w:rPr>
            <w:noProof/>
            <w:webHidden/>
          </w:rPr>
          <w:instrText xml:space="preserve"> PAGEREF _Toc459901271 \h </w:instrText>
        </w:r>
        <w:r w:rsidR="00C75BD2">
          <w:rPr>
            <w:noProof/>
            <w:webHidden/>
          </w:rPr>
        </w:r>
        <w:r w:rsidR="00C75BD2">
          <w:rPr>
            <w:noProof/>
            <w:webHidden/>
          </w:rPr>
          <w:fldChar w:fldCharType="separate"/>
        </w:r>
        <w:r w:rsidR="00C75BD2">
          <w:rPr>
            <w:noProof/>
            <w:webHidden/>
          </w:rPr>
          <w:t>16</w:t>
        </w:r>
        <w:r w:rsidR="00C75BD2">
          <w:rPr>
            <w:noProof/>
            <w:webHidden/>
          </w:rPr>
          <w:fldChar w:fldCharType="end"/>
        </w:r>
      </w:hyperlink>
    </w:p>
    <w:p w14:paraId="3B2A6755" w14:textId="379CED1D" w:rsidR="00C75BD2" w:rsidRDefault="00EF215D">
      <w:pPr>
        <w:pStyle w:val="TOC4"/>
        <w:rPr>
          <w:rFonts w:eastAsiaTheme="minorEastAsia"/>
          <w:smallCaps w:val="0"/>
          <w:noProof/>
          <w:sz w:val="22"/>
          <w:lang w:val="en-US" w:eastAsia="en-US" w:bidi="ar-SA"/>
        </w:rPr>
      </w:pPr>
      <w:hyperlink w:anchor="_Toc459901272" w:history="1">
        <w:r w:rsidR="00C75BD2" w:rsidRPr="000D720C">
          <w:rPr>
            <w:rStyle w:val="Hyperlink"/>
            <w:noProof/>
            <w:lang w:val="pt-BR"/>
          </w:rPr>
          <w:t>Azure Active Directory Basic</w:t>
        </w:r>
        <w:r w:rsidR="00C75BD2">
          <w:rPr>
            <w:noProof/>
            <w:webHidden/>
          </w:rPr>
          <w:tab/>
        </w:r>
        <w:r w:rsidR="00C75BD2">
          <w:rPr>
            <w:noProof/>
            <w:webHidden/>
          </w:rPr>
          <w:fldChar w:fldCharType="begin"/>
        </w:r>
        <w:r w:rsidR="00C75BD2">
          <w:rPr>
            <w:noProof/>
            <w:webHidden/>
          </w:rPr>
          <w:instrText xml:space="preserve"> PAGEREF _Toc459901272 \h </w:instrText>
        </w:r>
        <w:r w:rsidR="00C75BD2">
          <w:rPr>
            <w:noProof/>
            <w:webHidden/>
          </w:rPr>
        </w:r>
        <w:r w:rsidR="00C75BD2">
          <w:rPr>
            <w:noProof/>
            <w:webHidden/>
          </w:rPr>
          <w:fldChar w:fldCharType="separate"/>
        </w:r>
        <w:r w:rsidR="00C75BD2">
          <w:rPr>
            <w:noProof/>
            <w:webHidden/>
          </w:rPr>
          <w:t>16</w:t>
        </w:r>
        <w:r w:rsidR="00C75BD2">
          <w:rPr>
            <w:noProof/>
            <w:webHidden/>
          </w:rPr>
          <w:fldChar w:fldCharType="end"/>
        </w:r>
      </w:hyperlink>
    </w:p>
    <w:p w14:paraId="64CAF9A0" w14:textId="42DD6ADF" w:rsidR="00C75BD2" w:rsidRDefault="00EF215D">
      <w:pPr>
        <w:pStyle w:val="TOC4"/>
        <w:rPr>
          <w:rFonts w:eastAsiaTheme="minorEastAsia"/>
          <w:smallCaps w:val="0"/>
          <w:noProof/>
          <w:sz w:val="22"/>
          <w:lang w:val="en-US" w:eastAsia="en-US" w:bidi="ar-SA"/>
        </w:rPr>
      </w:pPr>
      <w:hyperlink w:anchor="_Toc459901273" w:history="1">
        <w:r w:rsidR="00C75BD2" w:rsidRPr="000D720C">
          <w:rPr>
            <w:rStyle w:val="Hyperlink"/>
            <w:noProof/>
            <w:lang w:val="pt-BR"/>
          </w:rPr>
          <w:t>Azure Active Directory Premium</w:t>
        </w:r>
        <w:r w:rsidR="00C75BD2">
          <w:rPr>
            <w:noProof/>
            <w:webHidden/>
          </w:rPr>
          <w:tab/>
        </w:r>
        <w:r w:rsidR="00C75BD2">
          <w:rPr>
            <w:noProof/>
            <w:webHidden/>
          </w:rPr>
          <w:fldChar w:fldCharType="begin"/>
        </w:r>
        <w:r w:rsidR="00C75BD2">
          <w:rPr>
            <w:noProof/>
            <w:webHidden/>
          </w:rPr>
          <w:instrText xml:space="preserve"> PAGEREF _Toc459901273 \h </w:instrText>
        </w:r>
        <w:r w:rsidR="00C75BD2">
          <w:rPr>
            <w:noProof/>
            <w:webHidden/>
          </w:rPr>
        </w:r>
        <w:r w:rsidR="00C75BD2">
          <w:rPr>
            <w:noProof/>
            <w:webHidden/>
          </w:rPr>
          <w:fldChar w:fldCharType="separate"/>
        </w:r>
        <w:r w:rsidR="00C75BD2">
          <w:rPr>
            <w:noProof/>
            <w:webHidden/>
          </w:rPr>
          <w:t>16</w:t>
        </w:r>
        <w:r w:rsidR="00C75BD2">
          <w:rPr>
            <w:noProof/>
            <w:webHidden/>
          </w:rPr>
          <w:fldChar w:fldCharType="end"/>
        </w:r>
      </w:hyperlink>
    </w:p>
    <w:p w14:paraId="59D74F7B" w14:textId="465D0FE5" w:rsidR="00C75BD2" w:rsidRDefault="00EF215D">
      <w:pPr>
        <w:pStyle w:val="TOC4"/>
        <w:rPr>
          <w:rFonts w:eastAsiaTheme="minorEastAsia"/>
          <w:smallCaps w:val="0"/>
          <w:noProof/>
          <w:sz w:val="22"/>
          <w:lang w:val="en-US" w:eastAsia="en-US" w:bidi="ar-SA"/>
        </w:rPr>
      </w:pPr>
      <w:hyperlink w:anchor="_Toc459901274" w:history="1">
        <w:r w:rsidR="00C75BD2" w:rsidRPr="000D720C">
          <w:rPr>
            <w:rStyle w:val="Hyperlink"/>
            <w:noProof/>
            <w:lang w:val="pt-BR"/>
          </w:rPr>
          <w:t>Gestão de Direitos Premium do Azure</w:t>
        </w:r>
        <w:r w:rsidR="00C75BD2">
          <w:rPr>
            <w:noProof/>
            <w:webHidden/>
          </w:rPr>
          <w:tab/>
        </w:r>
        <w:r w:rsidR="00C75BD2">
          <w:rPr>
            <w:noProof/>
            <w:webHidden/>
          </w:rPr>
          <w:fldChar w:fldCharType="begin"/>
        </w:r>
        <w:r w:rsidR="00C75BD2">
          <w:rPr>
            <w:noProof/>
            <w:webHidden/>
          </w:rPr>
          <w:instrText xml:space="preserve"> PAGEREF _Toc459901274 \h </w:instrText>
        </w:r>
        <w:r w:rsidR="00C75BD2">
          <w:rPr>
            <w:noProof/>
            <w:webHidden/>
          </w:rPr>
        </w:r>
        <w:r w:rsidR="00C75BD2">
          <w:rPr>
            <w:noProof/>
            <w:webHidden/>
          </w:rPr>
          <w:fldChar w:fldCharType="separate"/>
        </w:r>
        <w:r w:rsidR="00C75BD2">
          <w:rPr>
            <w:noProof/>
            <w:webHidden/>
          </w:rPr>
          <w:t>16</w:t>
        </w:r>
        <w:r w:rsidR="00C75BD2">
          <w:rPr>
            <w:noProof/>
            <w:webHidden/>
          </w:rPr>
          <w:fldChar w:fldCharType="end"/>
        </w:r>
      </w:hyperlink>
    </w:p>
    <w:p w14:paraId="34111227" w14:textId="3906C0B9" w:rsidR="00C75BD2" w:rsidRDefault="00EF215D">
      <w:pPr>
        <w:pStyle w:val="TOC4"/>
        <w:rPr>
          <w:rFonts w:eastAsiaTheme="minorEastAsia"/>
          <w:smallCaps w:val="0"/>
          <w:noProof/>
          <w:sz w:val="22"/>
          <w:lang w:val="en-US" w:eastAsia="en-US" w:bidi="ar-SA"/>
        </w:rPr>
      </w:pPr>
      <w:hyperlink w:anchor="_Toc459901275" w:history="1">
        <w:r w:rsidR="00C75BD2" w:rsidRPr="000D720C">
          <w:rPr>
            <w:rStyle w:val="Hyperlink"/>
            <w:noProof/>
            <w:lang w:val="pt-BR"/>
          </w:rPr>
          <w:t>Azure RemoteApp</w:t>
        </w:r>
        <w:r w:rsidR="00C75BD2">
          <w:rPr>
            <w:noProof/>
            <w:webHidden/>
          </w:rPr>
          <w:tab/>
        </w:r>
        <w:r w:rsidR="00C75BD2">
          <w:rPr>
            <w:noProof/>
            <w:webHidden/>
          </w:rPr>
          <w:fldChar w:fldCharType="begin"/>
        </w:r>
        <w:r w:rsidR="00C75BD2">
          <w:rPr>
            <w:noProof/>
            <w:webHidden/>
          </w:rPr>
          <w:instrText xml:space="preserve"> PAGEREF _Toc459901275 \h </w:instrText>
        </w:r>
        <w:r w:rsidR="00C75BD2">
          <w:rPr>
            <w:noProof/>
            <w:webHidden/>
          </w:rPr>
        </w:r>
        <w:r w:rsidR="00C75BD2">
          <w:rPr>
            <w:noProof/>
            <w:webHidden/>
          </w:rPr>
          <w:fldChar w:fldCharType="separate"/>
        </w:r>
        <w:r w:rsidR="00C75BD2">
          <w:rPr>
            <w:noProof/>
            <w:webHidden/>
          </w:rPr>
          <w:t>16</w:t>
        </w:r>
        <w:r w:rsidR="00C75BD2">
          <w:rPr>
            <w:noProof/>
            <w:webHidden/>
          </w:rPr>
          <w:fldChar w:fldCharType="end"/>
        </w:r>
      </w:hyperlink>
    </w:p>
    <w:p w14:paraId="0DF22E4C" w14:textId="4C6CA690" w:rsidR="00C75BD2" w:rsidRDefault="00EF215D">
      <w:pPr>
        <w:pStyle w:val="TOC4"/>
        <w:rPr>
          <w:rFonts w:eastAsiaTheme="minorEastAsia"/>
          <w:smallCaps w:val="0"/>
          <w:noProof/>
          <w:sz w:val="22"/>
          <w:lang w:val="en-US" w:eastAsia="en-US" w:bidi="ar-SA"/>
        </w:rPr>
      </w:pPr>
      <w:hyperlink w:anchor="_Toc459901276" w:history="1">
        <w:r w:rsidR="00C75BD2" w:rsidRPr="000D720C">
          <w:rPr>
            <w:rStyle w:val="Hyperlink"/>
            <w:noProof/>
            <w:lang w:val="pt-BR"/>
          </w:rPr>
          <w:t>Autenticação Multifator da Microsoft</w:t>
        </w:r>
        <w:r w:rsidR="00C75BD2">
          <w:rPr>
            <w:noProof/>
            <w:webHidden/>
          </w:rPr>
          <w:tab/>
        </w:r>
        <w:r w:rsidR="00C75BD2">
          <w:rPr>
            <w:noProof/>
            <w:webHidden/>
          </w:rPr>
          <w:fldChar w:fldCharType="begin"/>
        </w:r>
        <w:r w:rsidR="00C75BD2">
          <w:rPr>
            <w:noProof/>
            <w:webHidden/>
          </w:rPr>
          <w:instrText xml:space="preserve"> PAGEREF _Toc459901276 \h </w:instrText>
        </w:r>
        <w:r w:rsidR="00C75BD2">
          <w:rPr>
            <w:noProof/>
            <w:webHidden/>
          </w:rPr>
        </w:r>
        <w:r w:rsidR="00C75BD2">
          <w:rPr>
            <w:noProof/>
            <w:webHidden/>
          </w:rPr>
          <w:fldChar w:fldCharType="separate"/>
        </w:r>
        <w:r w:rsidR="00C75BD2">
          <w:rPr>
            <w:noProof/>
            <w:webHidden/>
          </w:rPr>
          <w:t>17</w:t>
        </w:r>
        <w:r w:rsidR="00C75BD2">
          <w:rPr>
            <w:noProof/>
            <w:webHidden/>
          </w:rPr>
          <w:fldChar w:fldCharType="end"/>
        </w:r>
      </w:hyperlink>
    </w:p>
    <w:p w14:paraId="1EE6E211" w14:textId="1D4BE904" w:rsidR="00C75BD2" w:rsidRDefault="00EF215D">
      <w:pPr>
        <w:pStyle w:val="TOC3"/>
        <w:tabs>
          <w:tab w:val="right" w:leader="dot" w:pos="5030"/>
        </w:tabs>
        <w:rPr>
          <w:rFonts w:eastAsiaTheme="minorEastAsia"/>
          <w:smallCaps w:val="0"/>
          <w:noProof/>
          <w:sz w:val="22"/>
          <w:lang w:val="en-US" w:eastAsia="en-US" w:bidi="ar-SA"/>
        </w:rPr>
      </w:pPr>
      <w:hyperlink w:anchor="_Toc459901277" w:history="1">
        <w:r w:rsidR="00C75BD2" w:rsidRPr="000D720C">
          <w:rPr>
            <w:rStyle w:val="Hyperlink"/>
            <w:noProof/>
            <w:lang w:val="pt-BR"/>
          </w:rPr>
          <w:t>Microsoft Intune</w:t>
        </w:r>
        <w:r w:rsidR="00C75BD2">
          <w:rPr>
            <w:noProof/>
            <w:webHidden/>
          </w:rPr>
          <w:tab/>
        </w:r>
        <w:r w:rsidR="00C75BD2">
          <w:rPr>
            <w:noProof/>
            <w:webHidden/>
          </w:rPr>
          <w:fldChar w:fldCharType="begin"/>
        </w:r>
        <w:r w:rsidR="00C75BD2">
          <w:rPr>
            <w:noProof/>
            <w:webHidden/>
          </w:rPr>
          <w:instrText xml:space="preserve"> PAGEREF _Toc459901277 \h </w:instrText>
        </w:r>
        <w:r w:rsidR="00C75BD2">
          <w:rPr>
            <w:noProof/>
            <w:webHidden/>
          </w:rPr>
        </w:r>
        <w:r w:rsidR="00C75BD2">
          <w:rPr>
            <w:noProof/>
            <w:webHidden/>
          </w:rPr>
          <w:fldChar w:fldCharType="separate"/>
        </w:r>
        <w:r w:rsidR="00C75BD2">
          <w:rPr>
            <w:noProof/>
            <w:webHidden/>
          </w:rPr>
          <w:t>17</w:t>
        </w:r>
        <w:r w:rsidR="00C75BD2">
          <w:rPr>
            <w:noProof/>
            <w:webHidden/>
          </w:rPr>
          <w:fldChar w:fldCharType="end"/>
        </w:r>
      </w:hyperlink>
    </w:p>
    <w:p w14:paraId="1A7B7275" w14:textId="37769FF8" w:rsidR="00C75BD2" w:rsidRDefault="00EF215D">
      <w:pPr>
        <w:pStyle w:val="TOC2"/>
        <w:tabs>
          <w:tab w:val="right" w:leader="dot" w:pos="5030"/>
        </w:tabs>
        <w:rPr>
          <w:rFonts w:eastAsiaTheme="minorEastAsia"/>
          <w:b w:val="0"/>
          <w:smallCaps w:val="0"/>
          <w:noProof/>
          <w:sz w:val="22"/>
          <w:lang w:val="en-US" w:eastAsia="en-US" w:bidi="ar-SA"/>
        </w:rPr>
      </w:pPr>
      <w:hyperlink w:anchor="_Toc459901278" w:history="1">
        <w:r w:rsidR="00C75BD2" w:rsidRPr="000D720C">
          <w:rPr>
            <w:rStyle w:val="Hyperlink"/>
            <w:noProof/>
            <w:lang w:val="pt-BR"/>
          </w:rPr>
          <w:t>Microsoft Dynamics Online Services</w:t>
        </w:r>
        <w:r w:rsidR="00C75BD2">
          <w:rPr>
            <w:noProof/>
            <w:webHidden/>
          </w:rPr>
          <w:tab/>
        </w:r>
        <w:r w:rsidR="00C75BD2">
          <w:rPr>
            <w:noProof/>
            <w:webHidden/>
          </w:rPr>
          <w:fldChar w:fldCharType="begin"/>
        </w:r>
        <w:r w:rsidR="00C75BD2">
          <w:rPr>
            <w:noProof/>
            <w:webHidden/>
          </w:rPr>
          <w:instrText xml:space="preserve"> PAGEREF _Toc459901278 \h </w:instrText>
        </w:r>
        <w:r w:rsidR="00C75BD2">
          <w:rPr>
            <w:noProof/>
            <w:webHidden/>
          </w:rPr>
        </w:r>
        <w:r w:rsidR="00C75BD2">
          <w:rPr>
            <w:noProof/>
            <w:webHidden/>
          </w:rPr>
          <w:fldChar w:fldCharType="separate"/>
        </w:r>
        <w:r w:rsidR="00C75BD2">
          <w:rPr>
            <w:noProof/>
            <w:webHidden/>
          </w:rPr>
          <w:t>17</w:t>
        </w:r>
        <w:r w:rsidR="00C75BD2">
          <w:rPr>
            <w:noProof/>
            <w:webHidden/>
          </w:rPr>
          <w:fldChar w:fldCharType="end"/>
        </w:r>
      </w:hyperlink>
    </w:p>
    <w:p w14:paraId="0CE2A289" w14:textId="36613ECA" w:rsidR="00C75BD2" w:rsidRDefault="00EF215D">
      <w:pPr>
        <w:pStyle w:val="TOC4"/>
        <w:rPr>
          <w:rFonts w:eastAsiaTheme="minorEastAsia"/>
          <w:smallCaps w:val="0"/>
          <w:noProof/>
          <w:sz w:val="22"/>
          <w:lang w:val="en-US" w:eastAsia="en-US" w:bidi="ar-SA"/>
        </w:rPr>
      </w:pPr>
      <w:hyperlink w:anchor="_Toc459901279" w:history="1">
        <w:r w:rsidR="00C75BD2" w:rsidRPr="000D720C">
          <w:rPr>
            <w:rStyle w:val="Hyperlink"/>
            <w:noProof/>
            <w:lang w:val="pt-BR"/>
          </w:rPr>
          <w:t>Microsoft Dynamics AX</w:t>
        </w:r>
        <w:r w:rsidR="00C75BD2">
          <w:rPr>
            <w:noProof/>
            <w:webHidden/>
          </w:rPr>
          <w:tab/>
        </w:r>
        <w:r w:rsidR="00C75BD2">
          <w:rPr>
            <w:noProof/>
            <w:webHidden/>
          </w:rPr>
          <w:fldChar w:fldCharType="begin"/>
        </w:r>
        <w:r w:rsidR="00C75BD2">
          <w:rPr>
            <w:noProof/>
            <w:webHidden/>
          </w:rPr>
          <w:instrText xml:space="preserve"> PAGEREF _Toc459901279 \h </w:instrText>
        </w:r>
        <w:r w:rsidR="00C75BD2">
          <w:rPr>
            <w:noProof/>
            <w:webHidden/>
          </w:rPr>
        </w:r>
        <w:r w:rsidR="00C75BD2">
          <w:rPr>
            <w:noProof/>
            <w:webHidden/>
          </w:rPr>
          <w:fldChar w:fldCharType="separate"/>
        </w:r>
        <w:r w:rsidR="00C75BD2">
          <w:rPr>
            <w:noProof/>
            <w:webHidden/>
          </w:rPr>
          <w:t>17</w:t>
        </w:r>
        <w:r w:rsidR="00C75BD2">
          <w:rPr>
            <w:noProof/>
            <w:webHidden/>
          </w:rPr>
          <w:fldChar w:fldCharType="end"/>
        </w:r>
      </w:hyperlink>
    </w:p>
    <w:p w14:paraId="6D8225CD" w14:textId="7A380C8B" w:rsidR="00C75BD2" w:rsidRDefault="00EF215D">
      <w:pPr>
        <w:pStyle w:val="TOC4"/>
        <w:rPr>
          <w:rFonts w:eastAsiaTheme="minorEastAsia"/>
          <w:smallCaps w:val="0"/>
          <w:noProof/>
          <w:sz w:val="22"/>
          <w:lang w:val="en-US" w:eastAsia="en-US" w:bidi="ar-SA"/>
        </w:rPr>
      </w:pPr>
      <w:hyperlink w:anchor="_Toc459901280" w:history="1">
        <w:r w:rsidR="00C75BD2" w:rsidRPr="000D720C">
          <w:rPr>
            <w:rStyle w:val="Hyperlink"/>
            <w:noProof/>
            <w:lang w:val="pt-BR"/>
          </w:rPr>
          <w:t>Microsoft Dynamics CRM Online</w:t>
        </w:r>
        <w:r w:rsidR="00C75BD2">
          <w:rPr>
            <w:noProof/>
            <w:webHidden/>
          </w:rPr>
          <w:tab/>
        </w:r>
        <w:r w:rsidR="00C75BD2">
          <w:rPr>
            <w:noProof/>
            <w:webHidden/>
          </w:rPr>
          <w:fldChar w:fldCharType="begin"/>
        </w:r>
        <w:r w:rsidR="00C75BD2">
          <w:rPr>
            <w:noProof/>
            <w:webHidden/>
          </w:rPr>
          <w:instrText xml:space="preserve"> PAGEREF _Toc459901280 \h </w:instrText>
        </w:r>
        <w:r w:rsidR="00C75BD2">
          <w:rPr>
            <w:noProof/>
            <w:webHidden/>
          </w:rPr>
        </w:r>
        <w:r w:rsidR="00C75BD2">
          <w:rPr>
            <w:noProof/>
            <w:webHidden/>
          </w:rPr>
          <w:fldChar w:fldCharType="separate"/>
        </w:r>
        <w:r w:rsidR="00C75BD2">
          <w:rPr>
            <w:noProof/>
            <w:webHidden/>
          </w:rPr>
          <w:t>18</w:t>
        </w:r>
        <w:r w:rsidR="00C75BD2">
          <w:rPr>
            <w:noProof/>
            <w:webHidden/>
          </w:rPr>
          <w:fldChar w:fldCharType="end"/>
        </w:r>
      </w:hyperlink>
    </w:p>
    <w:p w14:paraId="34F126FB" w14:textId="40F0C4D2" w:rsidR="00C75BD2" w:rsidRDefault="00EF215D">
      <w:pPr>
        <w:pStyle w:val="TOC4"/>
        <w:rPr>
          <w:rFonts w:eastAsiaTheme="minorEastAsia"/>
          <w:smallCaps w:val="0"/>
          <w:noProof/>
          <w:sz w:val="22"/>
          <w:lang w:val="en-US" w:eastAsia="en-US" w:bidi="ar-SA"/>
        </w:rPr>
      </w:pPr>
      <w:hyperlink w:anchor="_Toc459901281" w:history="1">
        <w:r w:rsidR="00C75BD2" w:rsidRPr="000D720C">
          <w:rPr>
            <w:rStyle w:val="Hyperlink"/>
            <w:noProof/>
            <w:lang w:val="pt-BR"/>
          </w:rPr>
          <w:t>Microsoft Dynamics Marketing</w:t>
        </w:r>
        <w:r w:rsidR="00C75BD2">
          <w:rPr>
            <w:noProof/>
            <w:webHidden/>
          </w:rPr>
          <w:tab/>
        </w:r>
        <w:r w:rsidR="00C75BD2">
          <w:rPr>
            <w:noProof/>
            <w:webHidden/>
          </w:rPr>
          <w:fldChar w:fldCharType="begin"/>
        </w:r>
        <w:r w:rsidR="00C75BD2">
          <w:rPr>
            <w:noProof/>
            <w:webHidden/>
          </w:rPr>
          <w:instrText xml:space="preserve"> PAGEREF _Toc459901281 \h </w:instrText>
        </w:r>
        <w:r w:rsidR="00C75BD2">
          <w:rPr>
            <w:noProof/>
            <w:webHidden/>
          </w:rPr>
        </w:r>
        <w:r w:rsidR="00C75BD2">
          <w:rPr>
            <w:noProof/>
            <w:webHidden/>
          </w:rPr>
          <w:fldChar w:fldCharType="separate"/>
        </w:r>
        <w:r w:rsidR="00C75BD2">
          <w:rPr>
            <w:noProof/>
            <w:webHidden/>
          </w:rPr>
          <w:t>18</w:t>
        </w:r>
        <w:r w:rsidR="00C75BD2">
          <w:rPr>
            <w:noProof/>
            <w:webHidden/>
          </w:rPr>
          <w:fldChar w:fldCharType="end"/>
        </w:r>
      </w:hyperlink>
    </w:p>
    <w:p w14:paraId="22712841" w14:textId="749B22E8" w:rsidR="00C75BD2" w:rsidRDefault="00EF215D">
      <w:pPr>
        <w:pStyle w:val="TOC4"/>
        <w:rPr>
          <w:rFonts w:eastAsiaTheme="minorEastAsia"/>
          <w:smallCaps w:val="0"/>
          <w:noProof/>
          <w:sz w:val="22"/>
          <w:lang w:val="en-US" w:eastAsia="en-US" w:bidi="ar-SA"/>
        </w:rPr>
      </w:pPr>
      <w:hyperlink w:anchor="_Toc459901282" w:history="1">
        <w:r w:rsidR="00C75BD2" w:rsidRPr="000D720C">
          <w:rPr>
            <w:rStyle w:val="Hyperlink"/>
            <w:noProof/>
            <w:lang w:val="pt-BR"/>
          </w:rPr>
          <w:t>Microsoft Social Engagement</w:t>
        </w:r>
        <w:r w:rsidR="00C75BD2">
          <w:rPr>
            <w:noProof/>
            <w:webHidden/>
          </w:rPr>
          <w:tab/>
        </w:r>
        <w:r w:rsidR="00C75BD2">
          <w:rPr>
            <w:noProof/>
            <w:webHidden/>
          </w:rPr>
          <w:fldChar w:fldCharType="begin"/>
        </w:r>
        <w:r w:rsidR="00C75BD2">
          <w:rPr>
            <w:noProof/>
            <w:webHidden/>
          </w:rPr>
          <w:instrText xml:space="preserve"> PAGEREF _Toc459901282 \h </w:instrText>
        </w:r>
        <w:r w:rsidR="00C75BD2">
          <w:rPr>
            <w:noProof/>
            <w:webHidden/>
          </w:rPr>
        </w:r>
        <w:r w:rsidR="00C75BD2">
          <w:rPr>
            <w:noProof/>
            <w:webHidden/>
          </w:rPr>
          <w:fldChar w:fldCharType="separate"/>
        </w:r>
        <w:r w:rsidR="00C75BD2">
          <w:rPr>
            <w:noProof/>
            <w:webHidden/>
          </w:rPr>
          <w:t>18</w:t>
        </w:r>
        <w:r w:rsidR="00C75BD2">
          <w:rPr>
            <w:noProof/>
            <w:webHidden/>
          </w:rPr>
          <w:fldChar w:fldCharType="end"/>
        </w:r>
      </w:hyperlink>
    </w:p>
    <w:p w14:paraId="6A21FA83" w14:textId="49148230" w:rsidR="00C75BD2" w:rsidRDefault="00EF215D">
      <w:pPr>
        <w:pStyle w:val="TOC4"/>
        <w:rPr>
          <w:rFonts w:eastAsiaTheme="minorEastAsia"/>
          <w:smallCaps w:val="0"/>
          <w:noProof/>
          <w:sz w:val="22"/>
          <w:lang w:val="en-US" w:eastAsia="en-US" w:bidi="ar-SA"/>
        </w:rPr>
      </w:pPr>
      <w:hyperlink w:anchor="_Toc459901283" w:history="1">
        <w:r w:rsidR="00C75BD2" w:rsidRPr="000D720C">
          <w:rPr>
            <w:rStyle w:val="Hyperlink"/>
            <w:noProof/>
            <w:lang w:val="pt-BR"/>
          </w:rPr>
          <w:t>Parature, da Microsoft</w:t>
        </w:r>
        <w:r w:rsidR="00C75BD2">
          <w:rPr>
            <w:noProof/>
            <w:webHidden/>
          </w:rPr>
          <w:tab/>
        </w:r>
        <w:r w:rsidR="00C75BD2">
          <w:rPr>
            <w:noProof/>
            <w:webHidden/>
          </w:rPr>
          <w:fldChar w:fldCharType="begin"/>
        </w:r>
        <w:r w:rsidR="00C75BD2">
          <w:rPr>
            <w:noProof/>
            <w:webHidden/>
          </w:rPr>
          <w:instrText xml:space="preserve"> PAGEREF _Toc459901283 \h </w:instrText>
        </w:r>
        <w:r w:rsidR="00C75BD2">
          <w:rPr>
            <w:noProof/>
            <w:webHidden/>
          </w:rPr>
        </w:r>
        <w:r w:rsidR="00C75BD2">
          <w:rPr>
            <w:noProof/>
            <w:webHidden/>
          </w:rPr>
          <w:fldChar w:fldCharType="separate"/>
        </w:r>
        <w:r w:rsidR="00C75BD2">
          <w:rPr>
            <w:noProof/>
            <w:webHidden/>
          </w:rPr>
          <w:t>18</w:t>
        </w:r>
        <w:r w:rsidR="00C75BD2">
          <w:rPr>
            <w:noProof/>
            <w:webHidden/>
          </w:rPr>
          <w:fldChar w:fldCharType="end"/>
        </w:r>
      </w:hyperlink>
    </w:p>
    <w:p w14:paraId="34945692" w14:textId="0872B842" w:rsidR="00C75BD2" w:rsidRDefault="00EF215D">
      <w:pPr>
        <w:pStyle w:val="TOC2"/>
        <w:tabs>
          <w:tab w:val="right" w:leader="dot" w:pos="5030"/>
        </w:tabs>
        <w:rPr>
          <w:rFonts w:eastAsiaTheme="minorEastAsia"/>
          <w:b w:val="0"/>
          <w:smallCaps w:val="0"/>
          <w:noProof/>
          <w:sz w:val="22"/>
          <w:lang w:val="en-US" w:eastAsia="en-US" w:bidi="ar-SA"/>
        </w:rPr>
      </w:pPr>
      <w:hyperlink w:anchor="_Toc459901284" w:history="1">
        <w:r w:rsidR="00C75BD2" w:rsidRPr="000D720C">
          <w:rPr>
            <w:rStyle w:val="Hyperlink"/>
            <w:noProof/>
            <w:lang w:val="pt-BR"/>
          </w:rPr>
          <w:t>Serviços do Office 365</w:t>
        </w:r>
        <w:r w:rsidR="00C75BD2">
          <w:rPr>
            <w:noProof/>
            <w:webHidden/>
          </w:rPr>
          <w:tab/>
        </w:r>
        <w:r w:rsidR="00C75BD2">
          <w:rPr>
            <w:noProof/>
            <w:webHidden/>
          </w:rPr>
          <w:fldChar w:fldCharType="begin"/>
        </w:r>
        <w:r w:rsidR="00C75BD2">
          <w:rPr>
            <w:noProof/>
            <w:webHidden/>
          </w:rPr>
          <w:instrText xml:space="preserve"> PAGEREF _Toc459901284 \h </w:instrText>
        </w:r>
        <w:r w:rsidR="00C75BD2">
          <w:rPr>
            <w:noProof/>
            <w:webHidden/>
          </w:rPr>
        </w:r>
        <w:r w:rsidR="00C75BD2">
          <w:rPr>
            <w:noProof/>
            <w:webHidden/>
          </w:rPr>
          <w:fldChar w:fldCharType="separate"/>
        </w:r>
        <w:r w:rsidR="00C75BD2">
          <w:rPr>
            <w:noProof/>
            <w:webHidden/>
          </w:rPr>
          <w:t>19</w:t>
        </w:r>
        <w:r w:rsidR="00C75BD2">
          <w:rPr>
            <w:noProof/>
            <w:webHidden/>
          </w:rPr>
          <w:fldChar w:fldCharType="end"/>
        </w:r>
      </w:hyperlink>
    </w:p>
    <w:p w14:paraId="39C9F6DB" w14:textId="140BB719" w:rsidR="00C75BD2" w:rsidRDefault="00EF215D">
      <w:pPr>
        <w:pStyle w:val="TOC4"/>
        <w:rPr>
          <w:rFonts w:eastAsiaTheme="minorEastAsia"/>
          <w:smallCaps w:val="0"/>
          <w:noProof/>
          <w:sz w:val="22"/>
          <w:lang w:val="en-US" w:eastAsia="en-US" w:bidi="ar-SA"/>
        </w:rPr>
      </w:pPr>
      <w:hyperlink w:anchor="_Toc459901285" w:history="1">
        <w:r w:rsidR="00C75BD2" w:rsidRPr="000D720C">
          <w:rPr>
            <w:rStyle w:val="Hyperlink"/>
            <w:noProof/>
            <w:lang w:val="pt-BR"/>
          </w:rPr>
          <w:t>Exchange Online</w:t>
        </w:r>
        <w:r w:rsidR="00C75BD2">
          <w:rPr>
            <w:noProof/>
            <w:webHidden/>
          </w:rPr>
          <w:tab/>
        </w:r>
        <w:r w:rsidR="00C75BD2">
          <w:rPr>
            <w:noProof/>
            <w:webHidden/>
          </w:rPr>
          <w:fldChar w:fldCharType="begin"/>
        </w:r>
        <w:r w:rsidR="00C75BD2">
          <w:rPr>
            <w:noProof/>
            <w:webHidden/>
          </w:rPr>
          <w:instrText xml:space="preserve"> PAGEREF _Toc459901285 \h </w:instrText>
        </w:r>
        <w:r w:rsidR="00C75BD2">
          <w:rPr>
            <w:noProof/>
            <w:webHidden/>
          </w:rPr>
        </w:r>
        <w:r w:rsidR="00C75BD2">
          <w:rPr>
            <w:noProof/>
            <w:webHidden/>
          </w:rPr>
          <w:fldChar w:fldCharType="separate"/>
        </w:r>
        <w:r w:rsidR="00C75BD2">
          <w:rPr>
            <w:noProof/>
            <w:webHidden/>
          </w:rPr>
          <w:t>19</w:t>
        </w:r>
        <w:r w:rsidR="00C75BD2">
          <w:rPr>
            <w:noProof/>
            <w:webHidden/>
          </w:rPr>
          <w:fldChar w:fldCharType="end"/>
        </w:r>
      </w:hyperlink>
    </w:p>
    <w:p w14:paraId="141004E8" w14:textId="7D3B8522" w:rsidR="00C75BD2" w:rsidRDefault="00EF215D">
      <w:pPr>
        <w:pStyle w:val="TOC4"/>
        <w:rPr>
          <w:rFonts w:eastAsiaTheme="minorEastAsia"/>
          <w:smallCaps w:val="0"/>
          <w:noProof/>
          <w:sz w:val="22"/>
          <w:lang w:val="en-US" w:eastAsia="en-US" w:bidi="ar-SA"/>
        </w:rPr>
      </w:pPr>
      <w:hyperlink w:anchor="_Toc459901286" w:history="1">
        <w:r w:rsidR="00C75BD2" w:rsidRPr="000D720C">
          <w:rPr>
            <w:rStyle w:val="Hyperlink"/>
            <w:noProof/>
            <w:lang w:val="pt-BR"/>
          </w:rPr>
          <w:t>Office 365 Applications</w:t>
        </w:r>
        <w:r w:rsidR="00C75BD2">
          <w:rPr>
            <w:noProof/>
            <w:webHidden/>
          </w:rPr>
          <w:tab/>
        </w:r>
        <w:r w:rsidR="00C75BD2">
          <w:rPr>
            <w:noProof/>
            <w:webHidden/>
          </w:rPr>
          <w:fldChar w:fldCharType="begin"/>
        </w:r>
        <w:r w:rsidR="00C75BD2">
          <w:rPr>
            <w:noProof/>
            <w:webHidden/>
          </w:rPr>
          <w:instrText xml:space="preserve"> PAGEREF _Toc459901286 \h </w:instrText>
        </w:r>
        <w:r w:rsidR="00C75BD2">
          <w:rPr>
            <w:noProof/>
            <w:webHidden/>
          </w:rPr>
        </w:r>
        <w:r w:rsidR="00C75BD2">
          <w:rPr>
            <w:noProof/>
            <w:webHidden/>
          </w:rPr>
          <w:fldChar w:fldCharType="separate"/>
        </w:r>
        <w:r w:rsidR="00C75BD2">
          <w:rPr>
            <w:noProof/>
            <w:webHidden/>
          </w:rPr>
          <w:t>20</w:t>
        </w:r>
        <w:r w:rsidR="00C75BD2">
          <w:rPr>
            <w:noProof/>
            <w:webHidden/>
          </w:rPr>
          <w:fldChar w:fldCharType="end"/>
        </w:r>
      </w:hyperlink>
    </w:p>
    <w:p w14:paraId="4598E77C" w14:textId="60CA4F3F" w:rsidR="00C75BD2" w:rsidRDefault="00EF215D">
      <w:pPr>
        <w:pStyle w:val="TOC4"/>
        <w:rPr>
          <w:rFonts w:eastAsiaTheme="minorEastAsia"/>
          <w:smallCaps w:val="0"/>
          <w:noProof/>
          <w:sz w:val="22"/>
          <w:lang w:val="en-US" w:eastAsia="en-US" w:bidi="ar-SA"/>
        </w:rPr>
      </w:pPr>
      <w:hyperlink w:anchor="_Toc459901287" w:history="1">
        <w:r w:rsidR="00C75BD2" w:rsidRPr="000D720C">
          <w:rPr>
            <w:rStyle w:val="Hyperlink"/>
            <w:noProof/>
            <w:lang w:val="pt-BR"/>
          </w:rPr>
          <w:t>Office 365 Delve Analytics</w:t>
        </w:r>
        <w:r w:rsidR="00C75BD2">
          <w:rPr>
            <w:noProof/>
            <w:webHidden/>
          </w:rPr>
          <w:tab/>
        </w:r>
        <w:r w:rsidR="00C75BD2">
          <w:rPr>
            <w:noProof/>
            <w:webHidden/>
          </w:rPr>
          <w:fldChar w:fldCharType="begin"/>
        </w:r>
        <w:r w:rsidR="00C75BD2">
          <w:rPr>
            <w:noProof/>
            <w:webHidden/>
          </w:rPr>
          <w:instrText xml:space="preserve"> PAGEREF _Toc459901287 \h </w:instrText>
        </w:r>
        <w:r w:rsidR="00C75BD2">
          <w:rPr>
            <w:noProof/>
            <w:webHidden/>
          </w:rPr>
        </w:r>
        <w:r w:rsidR="00C75BD2">
          <w:rPr>
            <w:noProof/>
            <w:webHidden/>
          </w:rPr>
          <w:fldChar w:fldCharType="separate"/>
        </w:r>
        <w:r w:rsidR="00C75BD2">
          <w:rPr>
            <w:noProof/>
            <w:webHidden/>
          </w:rPr>
          <w:t>21</w:t>
        </w:r>
        <w:r w:rsidR="00C75BD2">
          <w:rPr>
            <w:noProof/>
            <w:webHidden/>
          </w:rPr>
          <w:fldChar w:fldCharType="end"/>
        </w:r>
      </w:hyperlink>
    </w:p>
    <w:p w14:paraId="15F56A86" w14:textId="142DA626" w:rsidR="00C75BD2" w:rsidRDefault="00EF215D">
      <w:pPr>
        <w:pStyle w:val="TOC4"/>
        <w:rPr>
          <w:rFonts w:eastAsiaTheme="minorEastAsia"/>
          <w:smallCaps w:val="0"/>
          <w:noProof/>
          <w:sz w:val="22"/>
          <w:lang w:val="en-US" w:eastAsia="en-US" w:bidi="ar-SA"/>
        </w:rPr>
      </w:pPr>
      <w:hyperlink w:anchor="_Toc459901288" w:history="1">
        <w:r w:rsidR="00C75BD2" w:rsidRPr="000D720C">
          <w:rPr>
            <w:rStyle w:val="Hyperlink"/>
            <w:noProof/>
            <w:lang w:val="pt-BR"/>
          </w:rPr>
          <w:t>Office 365 Advanced eDiscovery</w:t>
        </w:r>
        <w:r w:rsidR="00C75BD2">
          <w:rPr>
            <w:noProof/>
            <w:webHidden/>
          </w:rPr>
          <w:tab/>
        </w:r>
        <w:r w:rsidR="00C75BD2">
          <w:rPr>
            <w:noProof/>
            <w:webHidden/>
          </w:rPr>
          <w:fldChar w:fldCharType="begin"/>
        </w:r>
        <w:r w:rsidR="00C75BD2">
          <w:rPr>
            <w:noProof/>
            <w:webHidden/>
          </w:rPr>
          <w:instrText xml:space="preserve"> PAGEREF _Toc459901288 \h </w:instrText>
        </w:r>
        <w:r w:rsidR="00C75BD2">
          <w:rPr>
            <w:noProof/>
            <w:webHidden/>
          </w:rPr>
        </w:r>
        <w:r w:rsidR="00C75BD2">
          <w:rPr>
            <w:noProof/>
            <w:webHidden/>
          </w:rPr>
          <w:fldChar w:fldCharType="separate"/>
        </w:r>
        <w:r w:rsidR="00C75BD2">
          <w:rPr>
            <w:noProof/>
            <w:webHidden/>
          </w:rPr>
          <w:t>21</w:t>
        </w:r>
        <w:r w:rsidR="00C75BD2">
          <w:rPr>
            <w:noProof/>
            <w:webHidden/>
          </w:rPr>
          <w:fldChar w:fldCharType="end"/>
        </w:r>
      </w:hyperlink>
    </w:p>
    <w:p w14:paraId="03044E6E" w14:textId="23B38094" w:rsidR="00C75BD2" w:rsidRDefault="00EF215D">
      <w:pPr>
        <w:pStyle w:val="TOC4"/>
        <w:rPr>
          <w:rFonts w:eastAsiaTheme="minorEastAsia"/>
          <w:smallCaps w:val="0"/>
          <w:noProof/>
          <w:sz w:val="22"/>
          <w:lang w:val="en-US" w:eastAsia="en-US" w:bidi="ar-SA"/>
        </w:rPr>
      </w:pPr>
      <w:hyperlink w:anchor="_Toc459901289" w:history="1">
        <w:r w:rsidR="00C75BD2" w:rsidRPr="000D720C">
          <w:rPr>
            <w:rStyle w:val="Hyperlink"/>
            <w:noProof/>
            <w:lang w:val="pt-BR"/>
          </w:rPr>
          <w:t>Office Online</w:t>
        </w:r>
        <w:r w:rsidR="00C75BD2">
          <w:rPr>
            <w:noProof/>
            <w:webHidden/>
          </w:rPr>
          <w:tab/>
        </w:r>
        <w:r w:rsidR="00C75BD2">
          <w:rPr>
            <w:noProof/>
            <w:webHidden/>
          </w:rPr>
          <w:fldChar w:fldCharType="begin"/>
        </w:r>
        <w:r w:rsidR="00C75BD2">
          <w:rPr>
            <w:noProof/>
            <w:webHidden/>
          </w:rPr>
          <w:instrText xml:space="preserve"> PAGEREF _Toc459901289 \h </w:instrText>
        </w:r>
        <w:r w:rsidR="00C75BD2">
          <w:rPr>
            <w:noProof/>
            <w:webHidden/>
          </w:rPr>
        </w:r>
        <w:r w:rsidR="00C75BD2">
          <w:rPr>
            <w:noProof/>
            <w:webHidden/>
          </w:rPr>
          <w:fldChar w:fldCharType="separate"/>
        </w:r>
        <w:r w:rsidR="00C75BD2">
          <w:rPr>
            <w:noProof/>
            <w:webHidden/>
          </w:rPr>
          <w:t>21</w:t>
        </w:r>
        <w:r w:rsidR="00C75BD2">
          <w:rPr>
            <w:noProof/>
            <w:webHidden/>
          </w:rPr>
          <w:fldChar w:fldCharType="end"/>
        </w:r>
      </w:hyperlink>
    </w:p>
    <w:p w14:paraId="57418AD5" w14:textId="49713447" w:rsidR="00C75BD2" w:rsidRDefault="00EF215D">
      <w:pPr>
        <w:pStyle w:val="TOC4"/>
        <w:rPr>
          <w:rFonts w:eastAsiaTheme="minorEastAsia"/>
          <w:smallCaps w:val="0"/>
          <w:noProof/>
          <w:sz w:val="22"/>
          <w:lang w:val="en-US" w:eastAsia="en-US" w:bidi="ar-SA"/>
        </w:rPr>
      </w:pPr>
      <w:hyperlink w:anchor="_Toc459901290" w:history="1">
        <w:r w:rsidR="00C75BD2" w:rsidRPr="000D720C">
          <w:rPr>
            <w:rStyle w:val="Hyperlink"/>
            <w:noProof/>
            <w:lang w:val="pt-BR"/>
          </w:rPr>
          <w:t>OneDrive for Business</w:t>
        </w:r>
        <w:r w:rsidR="00C75BD2">
          <w:rPr>
            <w:noProof/>
            <w:webHidden/>
          </w:rPr>
          <w:tab/>
        </w:r>
        <w:r w:rsidR="00C75BD2">
          <w:rPr>
            <w:noProof/>
            <w:webHidden/>
          </w:rPr>
          <w:fldChar w:fldCharType="begin"/>
        </w:r>
        <w:r w:rsidR="00C75BD2">
          <w:rPr>
            <w:noProof/>
            <w:webHidden/>
          </w:rPr>
          <w:instrText xml:space="preserve"> PAGEREF _Toc459901290 \h </w:instrText>
        </w:r>
        <w:r w:rsidR="00C75BD2">
          <w:rPr>
            <w:noProof/>
            <w:webHidden/>
          </w:rPr>
        </w:r>
        <w:r w:rsidR="00C75BD2">
          <w:rPr>
            <w:noProof/>
            <w:webHidden/>
          </w:rPr>
          <w:fldChar w:fldCharType="separate"/>
        </w:r>
        <w:r w:rsidR="00C75BD2">
          <w:rPr>
            <w:noProof/>
            <w:webHidden/>
          </w:rPr>
          <w:t>22</w:t>
        </w:r>
        <w:r w:rsidR="00C75BD2">
          <w:rPr>
            <w:noProof/>
            <w:webHidden/>
          </w:rPr>
          <w:fldChar w:fldCharType="end"/>
        </w:r>
      </w:hyperlink>
    </w:p>
    <w:p w14:paraId="0877E20E" w14:textId="048F6EC8" w:rsidR="00C75BD2" w:rsidRDefault="00EF215D">
      <w:pPr>
        <w:pStyle w:val="TOC4"/>
        <w:rPr>
          <w:rFonts w:eastAsiaTheme="minorEastAsia"/>
          <w:smallCaps w:val="0"/>
          <w:noProof/>
          <w:sz w:val="22"/>
          <w:lang w:val="en-US" w:eastAsia="en-US" w:bidi="ar-SA"/>
        </w:rPr>
      </w:pPr>
      <w:hyperlink w:anchor="_Toc459901291" w:history="1">
        <w:r w:rsidR="00C75BD2" w:rsidRPr="000D720C">
          <w:rPr>
            <w:rStyle w:val="Hyperlink"/>
            <w:noProof/>
          </w:rPr>
          <w:t>Project Online</w:t>
        </w:r>
        <w:r w:rsidR="00C75BD2">
          <w:rPr>
            <w:noProof/>
            <w:webHidden/>
          </w:rPr>
          <w:tab/>
        </w:r>
        <w:r w:rsidR="00C75BD2">
          <w:rPr>
            <w:noProof/>
            <w:webHidden/>
          </w:rPr>
          <w:fldChar w:fldCharType="begin"/>
        </w:r>
        <w:r w:rsidR="00C75BD2">
          <w:rPr>
            <w:noProof/>
            <w:webHidden/>
          </w:rPr>
          <w:instrText xml:space="preserve"> PAGEREF _Toc459901291 \h </w:instrText>
        </w:r>
        <w:r w:rsidR="00C75BD2">
          <w:rPr>
            <w:noProof/>
            <w:webHidden/>
          </w:rPr>
        </w:r>
        <w:r w:rsidR="00C75BD2">
          <w:rPr>
            <w:noProof/>
            <w:webHidden/>
          </w:rPr>
          <w:fldChar w:fldCharType="separate"/>
        </w:r>
        <w:r w:rsidR="00C75BD2">
          <w:rPr>
            <w:noProof/>
            <w:webHidden/>
          </w:rPr>
          <w:t>22</w:t>
        </w:r>
        <w:r w:rsidR="00C75BD2">
          <w:rPr>
            <w:noProof/>
            <w:webHidden/>
          </w:rPr>
          <w:fldChar w:fldCharType="end"/>
        </w:r>
      </w:hyperlink>
    </w:p>
    <w:p w14:paraId="7A27E0F0" w14:textId="6E5B83D3" w:rsidR="00C75BD2" w:rsidRDefault="00EF215D">
      <w:pPr>
        <w:pStyle w:val="TOC4"/>
        <w:rPr>
          <w:rFonts w:eastAsiaTheme="minorEastAsia"/>
          <w:smallCaps w:val="0"/>
          <w:noProof/>
          <w:sz w:val="22"/>
          <w:lang w:val="en-US" w:eastAsia="en-US" w:bidi="ar-SA"/>
        </w:rPr>
      </w:pPr>
      <w:hyperlink w:anchor="_Toc459901292" w:history="1">
        <w:r w:rsidR="00C75BD2" w:rsidRPr="000D720C">
          <w:rPr>
            <w:rStyle w:val="Hyperlink"/>
            <w:noProof/>
          </w:rPr>
          <w:t>SharePoint Online</w:t>
        </w:r>
        <w:r w:rsidR="00C75BD2">
          <w:rPr>
            <w:noProof/>
            <w:webHidden/>
          </w:rPr>
          <w:tab/>
        </w:r>
        <w:r w:rsidR="00C75BD2">
          <w:rPr>
            <w:noProof/>
            <w:webHidden/>
          </w:rPr>
          <w:fldChar w:fldCharType="begin"/>
        </w:r>
        <w:r w:rsidR="00C75BD2">
          <w:rPr>
            <w:noProof/>
            <w:webHidden/>
          </w:rPr>
          <w:instrText xml:space="preserve"> PAGEREF _Toc459901292 \h </w:instrText>
        </w:r>
        <w:r w:rsidR="00C75BD2">
          <w:rPr>
            <w:noProof/>
            <w:webHidden/>
          </w:rPr>
        </w:r>
        <w:r w:rsidR="00C75BD2">
          <w:rPr>
            <w:noProof/>
            <w:webHidden/>
          </w:rPr>
          <w:fldChar w:fldCharType="separate"/>
        </w:r>
        <w:r w:rsidR="00C75BD2">
          <w:rPr>
            <w:noProof/>
            <w:webHidden/>
          </w:rPr>
          <w:t>22</w:t>
        </w:r>
        <w:r w:rsidR="00C75BD2">
          <w:rPr>
            <w:noProof/>
            <w:webHidden/>
          </w:rPr>
          <w:fldChar w:fldCharType="end"/>
        </w:r>
      </w:hyperlink>
    </w:p>
    <w:p w14:paraId="66ED5DAF" w14:textId="095F7911" w:rsidR="00C75BD2" w:rsidRDefault="00EF215D">
      <w:pPr>
        <w:pStyle w:val="TOC4"/>
        <w:rPr>
          <w:rFonts w:eastAsiaTheme="minorEastAsia"/>
          <w:smallCaps w:val="0"/>
          <w:noProof/>
          <w:sz w:val="22"/>
          <w:lang w:val="en-US" w:eastAsia="en-US" w:bidi="ar-SA"/>
        </w:rPr>
      </w:pPr>
      <w:hyperlink w:anchor="_Toc459901293" w:history="1">
        <w:r w:rsidR="00C75BD2" w:rsidRPr="000D720C">
          <w:rPr>
            <w:rStyle w:val="Hyperlink"/>
            <w:noProof/>
            <w:lang w:val="pt-BR"/>
          </w:rPr>
          <w:t>Skype para Empresas Online</w:t>
        </w:r>
        <w:r w:rsidR="00C75BD2">
          <w:rPr>
            <w:noProof/>
            <w:webHidden/>
          </w:rPr>
          <w:tab/>
        </w:r>
        <w:r w:rsidR="00C75BD2">
          <w:rPr>
            <w:noProof/>
            <w:webHidden/>
          </w:rPr>
          <w:fldChar w:fldCharType="begin"/>
        </w:r>
        <w:r w:rsidR="00C75BD2">
          <w:rPr>
            <w:noProof/>
            <w:webHidden/>
          </w:rPr>
          <w:instrText xml:space="preserve"> PAGEREF _Toc459901293 \h </w:instrText>
        </w:r>
        <w:r w:rsidR="00C75BD2">
          <w:rPr>
            <w:noProof/>
            <w:webHidden/>
          </w:rPr>
        </w:r>
        <w:r w:rsidR="00C75BD2">
          <w:rPr>
            <w:noProof/>
            <w:webHidden/>
          </w:rPr>
          <w:fldChar w:fldCharType="separate"/>
        </w:r>
        <w:r w:rsidR="00C75BD2">
          <w:rPr>
            <w:noProof/>
            <w:webHidden/>
          </w:rPr>
          <w:t>22</w:t>
        </w:r>
        <w:r w:rsidR="00C75BD2">
          <w:rPr>
            <w:noProof/>
            <w:webHidden/>
          </w:rPr>
          <w:fldChar w:fldCharType="end"/>
        </w:r>
      </w:hyperlink>
    </w:p>
    <w:p w14:paraId="3B2FDE36" w14:textId="7CD78C50" w:rsidR="00C75BD2" w:rsidRDefault="00EF215D">
      <w:pPr>
        <w:pStyle w:val="TOC4"/>
        <w:rPr>
          <w:rFonts w:eastAsiaTheme="minorEastAsia"/>
          <w:smallCaps w:val="0"/>
          <w:noProof/>
          <w:sz w:val="22"/>
          <w:lang w:val="en-US" w:eastAsia="en-US" w:bidi="ar-SA"/>
        </w:rPr>
      </w:pPr>
      <w:hyperlink w:anchor="_Toc459901294" w:history="1">
        <w:r w:rsidR="00C75BD2" w:rsidRPr="000D720C">
          <w:rPr>
            <w:rStyle w:val="Hyperlink"/>
            <w:noProof/>
            <w:lang w:val="pt-BR"/>
          </w:rPr>
          <w:t>Skype para Empresas Online – Serviços RTPC</w:t>
        </w:r>
        <w:r w:rsidR="00C75BD2">
          <w:rPr>
            <w:noProof/>
            <w:webHidden/>
          </w:rPr>
          <w:tab/>
        </w:r>
        <w:r w:rsidR="00C75BD2">
          <w:rPr>
            <w:noProof/>
            <w:webHidden/>
          </w:rPr>
          <w:fldChar w:fldCharType="begin"/>
        </w:r>
        <w:r w:rsidR="00C75BD2">
          <w:rPr>
            <w:noProof/>
            <w:webHidden/>
          </w:rPr>
          <w:instrText xml:space="preserve"> PAGEREF _Toc459901294 \h </w:instrText>
        </w:r>
        <w:r w:rsidR="00C75BD2">
          <w:rPr>
            <w:noProof/>
            <w:webHidden/>
          </w:rPr>
        </w:r>
        <w:r w:rsidR="00C75BD2">
          <w:rPr>
            <w:noProof/>
            <w:webHidden/>
          </w:rPr>
          <w:fldChar w:fldCharType="separate"/>
        </w:r>
        <w:r w:rsidR="00C75BD2">
          <w:rPr>
            <w:noProof/>
            <w:webHidden/>
          </w:rPr>
          <w:t>23</w:t>
        </w:r>
        <w:r w:rsidR="00C75BD2">
          <w:rPr>
            <w:noProof/>
            <w:webHidden/>
          </w:rPr>
          <w:fldChar w:fldCharType="end"/>
        </w:r>
      </w:hyperlink>
    </w:p>
    <w:p w14:paraId="366C9D14" w14:textId="55E81D3D" w:rsidR="00C75BD2" w:rsidRDefault="00EF215D">
      <w:pPr>
        <w:pStyle w:val="TOC2"/>
        <w:tabs>
          <w:tab w:val="right" w:leader="dot" w:pos="5030"/>
        </w:tabs>
        <w:rPr>
          <w:rFonts w:eastAsiaTheme="minorEastAsia"/>
          <w:b w:val="0"/>
          <w:smallCaps w:val="0"/>
          <w:noProof/>
          <w:sz w:val="22"/>
          <w:lang w:val="en-US" w:eastAsia="en-US" w:bidi="ar-SA"/>
        </w:rPr>
      </w:pPr>
      <w:hyperlink w:anchor="_Toc459901295" w:history="1">
        <w:r w:rsidR="00C75BD2" w:rsidRPr="000D720C">
          <w:rPr>
            <w:rStyle w:val="Hyperlink"/>
            <w:noProof/>
            <w:lang w:val="pt-BR"/>
          </w:rPr>
          <w:t>Outros Serviços Online</w:t>
        </w:r>
        <w:r w:rsidR="00C75BD2">
          <w:rPr>
            <w:noProof/>
            <w:webHidden/>
          </w:rPr>
          <w:tab/>
        </w:r>
        <w:r w:rsidR="00C75BD2">
          <w:rPr>
            <w:noProof/>
            <w:webHidden/>
          </w:rPr>
          <w:fldChar w:fldCharType="begin"/>
        </w:r>
        <w:r w:rsidR="00C75BD2">
          <w:rPr>
            <w:noProof/>
            <w:webHidden/>
          </w:rPr>
          <w:instrText xml:space="preserve"> PAGEREF _Toc459901295 \h </w:instrText>
        </w:r>
        <w:r w:rsidR="00C75BD2">
          <w:rPr>
            <w:noProof/>
            <w:webHidden/>
          </w:rPr>
        </w:r>
        <w:r w:rsidR="00C75BD2">
          <w:rPr>
            <w:noProof/>
            <w:webHidden/>
          </w:rPr>
          <w:fldChar w:fldCharType="separate"/>
        </w:r>
        <w:r w:rsidR="00C75BD2">
          <w:rPr>
            <w:noProof/>
            <w:webHidden/>
          </w:rPr>
          <w:t>23</w:t>
        </w:r>
        <w:r w:rsidR="00C75BD2">
          <w:rPr>
            <w:noProof/>
            <w:webHidden/>
          </w:rPr>
          <w:fldChar w:fldCharType="end"/>
        </w:r>
      </w:hyperlink>
    </w:p>
    <w:p w14:paraId="7FD2CB79" w14:textId="7CFC9774" w:rsidR="00C75BD2" w:rsidRDefault="00EF215D">
      <w:pPr>
        <w:pStyle w:val="TOC4"/>
        <w:rPr>
          <w:rFonts w:eastAsiaTheme="minorEastAsia"/>
          <w:smallCaps w:val="0"/>
          <w:noProof/>
          <w:sz w:val="22"/>
          <w:lang w:val="en-US" w:eastAsia="en-US" w:bidi="ar-SA"/>
        </w:rPr>
      </w:pPr>
      <w:hyperlink w:anchor="_Toc459901296" w:history="1">
        <w:r w:rsidR="00C75BD2" w:rsidRPr="000D720C">
          <w:rPr>
            <w:rStyle w:val="Hyperlink"/>
            <w:noProof/>
            <w:lang w:val="pt-BR"/>
          </w:rPr>
          <w:t>Bing Maps Enterprise Platform e Bing Maps Mobile Asset Management Platform</w:t>
        </w:r>
        <w:r w:rsidR="00C75BD2">
          <w:rPr>
            <w:noProof/>
            <w:webHidden/>
          </w:rPr>
          <w:tab/>
        </w:r>
        <w:r w:rsidR="00C75BD2">
          <w:rPr>
            <w:noProof/>
            <w:webHidden/>
          </w:rPr>
          <w:fldChar w:fldCharType="begin"/>
        </w:r>
        <w:r w:rsidR="00C75BD2">
          <w:rPr>
            <w:noProof/>
            <w:webHidden/>
          </w:rPr>
          <w:instrText xml:space="preserve"> PAGEREF _Toc459901296 \h </w:instrText>
        </w:r>
        <w:r w:rsidR="00C75BD2">
          <w:rPr>
            <w:noProof/>
            <w:webHidden/>
          </w:rPr>
        </w:r>
        <w:r w:rsidR="00C75BD2">
          <w:rPr>
            <w:noProof/>
            <w:webHidden/>
          </w:rPr>
          <w:fldChar w:fldCharType="separate"/>
        </w:r>
        <w:r w:rsidR="00C75BD2">
          <w:rPr>
            <w:noProof/>
            <w:webHidden/>
          </w:rPr>
          <w:t>23</w:t>
        </w:r>
        <w:r w:rsidR="00C75BD2">
          <w:rPr>
            <w:noProof/>
            <w:webHidden/>
          </w:rPr>
          <w:fldChar w:fldCharType="end"/>
        </w:r>
      </w:hyperlink>
    </w:p>
    <w:p w14:paraId="54D4DE89" w14:textId="12E6D853" w:rsidR="00C75BD2" w:rsidRDefault="00EF215D">
      <w:pPr>
        <w:pStyle w:val="TOC4"/>
        <w:rPr>
          <w:rFonts w:eastAsiaTheme="minorEastAsia"/>
          <w:smallCaps w:val="0"/>
          <w:noProof/>
          <w:sz w:val="22"/>
          <w:lang w:val="en-US" w:eastAsia="en-US" w:bidi="ar-SA"/>
        </w:rPr>
      </w:pPr>
      <w:hyperlink w:anchor="_Toc459901297" w:history="1">
        <w:r w:rsidR="00C75BD2" w:rsidRPr="000D720C">
          <w:rPr>
            <w:rStyle w:val="Hyperlink"/>
            <w:noProof/>
          </w:rPr>
          <w:t>Microsoft Learning</w:t>
        </w:r>
        <w:r w:rsidR="00C75BD2">
          <w:rPr>
            <w:noProof/>
            <w:webHidden/>
          </w:rPr>
          <w:tab/>
        </w:r>
        <w:r w:rsidR="00C75BD2">
          <w:rPr>
            <w:noProof/>
            <w:webHidden/>
          </w:rPr>
          <w:fldChar w:fldCharType="begin"/>
        </w:r>
        <w:r w:rsidR="00C75BD2">
          <w:rPr>
            <w:noProof/>
            <w:webHidden/>
          </w:rPr>
          <w:instrText xml:space="preserve"> PAGEREF _Toc459901297 \h </w:instrText>
        </w:r>
        <w:r w:rsidR="00C75BD2">
          <w:rPr>
            <w:noProof/>
            <w:webHidden/>
          </w:rPr>
        </w:r>
        <w:r w:rsidR="00C75BD2">
          <w:rPr>
            <w:noProof/>
            <w:webHidden/>
          </w:rPr>
          <w:fldChar w:fldCharType="separate"/>
        </w:r>
        <w:r w:rsidR="00C75BD2">
          <w:rPr>
            <w:noProof/>
            <w:webHidden/>
          </w:rPr>
          <w:t>24</w:t>
        </w:r>
        <w:r w:rsidR="00C75BD2">
          <w:rPr>
            <w:noProof/>
            <w:webHidden/>
          </w:rPr>
          <w:fldChar w:fldCharType="end"/>
        </w:r>
      </w:hyperlink>
    </w:p>
    <w:p w14:paraId="056A1819" w14:textId="2CB9859B" w:rsidR="00C75BD2" w:rsidRDefault="00EF215D">
      <w:pPr>
        <w:pStyle w:val="TOC4"/>
        <w:rPr>
          <w:rFonts w:eastAsiaTheme="minorEastAsia"/>
          <w:smallCaps w:val="0"/>
          <w:noProof/>
          <w:sz w:val="22"/>
          <w:lang w:val="en-US" w:eastAsia="en-US" w:bidi="ar-SA"/>
        </w:rPr>
      </w:pPr>
      <w:hyperlink w:anchor="_Toc459901298" w:history="1">
        <w:r w:rsidR="00C75BD2" w:rsidRPr="000D720C">
          <w:rPr>
            <w:rStyle w:val="Hyperlink"/>
            <w:noProof/>
            <w:lang w:val="pt-BR"/>
          </w:rPr>
          <w:t>Microsoft Power BI Pro</w:t>
        </w:r>
        <w:r w:rsidR="00C75BD2">
          <w:rPr>
            <w:noProof/>
            <w:webHidden/>
          </w:rPr>
          <w:tab/>
        </w:r>
        <w:r w:rsidR="00C75BD2">
          <w:rPr>
            <w:noProof/>
            <w:webHidden/>
          </w:rPr>
          <w:fldChar w:fldCharType="begin"/>
        </w:r>
        <w:r w:rsidR="00C75BD2">
          <w:rPr>
            <w:noProof/>
            <w:webHidden/>
          </w:rPr>
          <w:instrText xml:space="preserve"> PAGEREF _Toc459901298 \h </w:instrText>
        </w:r>
        <w:r w:rsidR="00C75BD2">
          <w:rPr>
            <w:noProof/>
            <w:webHidden/>
          </w:rPr>
        </w:r>
        <w:r w:rsidR="00C75BD2">
          <w:rPr>
            <w:noProof/>
            <w:webHidden/>
          </w:rPr>
          <w:fldChar w:fldCharType="separate"/>
        </w:r>
        <w:r w:rsidR="00C75BD2">
          <w:rPr>
            <w:noProof/>
            <w:webHidden/>
          </w:rPr>
          <w:t>24</w:t>
        </w:r>
        <w:r w:rsidR="00C75BD2">
          <w:rPr>
            <w:noProof/>
            <w:webHidden/>
          </w:rPr>
          <w:fldChar w:fldCharType="end"/>
        </w:r>
      </w:hyperlink>
    </w:p>
    <w:p w14:paraId="522B20E4" w14:textId="760CEF28" w:rsidR="00C75BD2" w:rsidRDefault="00EF215D">
      <w:pPr>
        <w:pStyle w:val="TOC4"/>
        <w:rPr>
          <w:rFonts w:eastAsiaTheme="minorEastAsia"/>
          <w:smallCaps w:val="0"/>
          <w:noProof/>
          <w:sz w:val="22"/>
          <w:lang w:val="en-US" w:eastAsia="en-US" w:bidi="ar-SA"/>
        </w:rPr>
      </w:pPr>
      <w:hyperlink w:anchor="_Toc459901299" w:history="1">
        <w:r w:rsidR="00C75BD2" w:rsidRPr="000D720C">
          <w:rPr>
            <w:rStyle w:val="Hyperlink"/>
            <w:noProof/>
          </w:rPr>
          <w:t>Minecraft: Education Edition</w:t>
        </w:r>
        <w:r w:rsidR="00C75BD2">
          <w:rPr>
            <w:noProof/>
            <w:webHidden/>
          </w:rPr>
          <w:tab/>
        </w:r>
        <w:r w:rsidR="00C75BD2">
          <w:rPr>
            <w:noProof/>
            <w:webHidden/>
          </w:rPr>
          <w:fldChar w:fldCharType="begin"/>
        </w:r>
        <w:r w:rsidR="00C75BD2">
          <w:rPr>
            <w:noProof/>
            <w:webHidden/>
          </w:rPr>
          <w:instrText xml:space="preserve"> PAGEREF _Toc459901299 \h </w:instrText>
        </w:r>
        <w:r w:rsidR="00C75BD2">
          <w:rPr>
            <w:noProof/>
            <w:webHidden/>
          </w:rPr>
        </w:r>
        <w:r w:rsidR="00C75BD2">
          <w:rPr>
            <w:noProof/>
            <w:webHidden/>
          </w:rPr>
          <w:fldChar w:fldCharType="separate"/>
        </w:r>
        <w:r w:rsidR="00C75BD2">
          <w:rPr>
            <w:noProof/>
            <w:webHidden/>
          </w:rPr>
          <w:t>24</w:t>
        </w:r>
        <w:r w:rsidR="00C75BD2">
          <w:rPr>
            <w:noProof/>
            <w:webHidden/>
          </w:rPr>
          <w:fldChar w:fldCharType="end"/>
        </w:r>
      </w:hyperlink>
    </w:p>
    <w:p w14:paraId="5B99B24E" w14:textId="60D34E78" w:rsidR="00C75BD2" w:rsidRDefault="00EF215D">
      <w:pPr>
        <w:pStyle w:val="TOC4"/>
        <w:rPr>
          <w:rFonts w:eastAsiaTheme="minorEastAsia"/>
          <w:smallCaps w:val="0"/>
          <w:noProof/>
          <w:sz w:val="22"/>
          <w:lang w:val="en-US" w:eastAsia="en-US" w:bidi="ar-SA"/>
        </w:rPr>
      </w:pPr>
      <w:hyperlink w:anchor="_Toc459901300" w:history="1">
        <w:r w:rsidR="00C75BD2" w:rsidRPr="000D720C">
          <w:rPr>
            <w:rStyle w:val="Hyperlink"/>
            <w:noProof/>
            <w:lang w:val="pt-BR"/>
          </w:rPr>
          <w:t>Office 365 Developer</w:t>
        </w:r>
        <w:r w:rsidR="00C75BD2">
          <w:rPr>
            <w:noProof/>
            <w:webHidden/>
          </w:rPr>
          <w:tab/>
        </w:r>
        <w:r w:rsidR="00C75BD2">
          <w:rPr>
            <w:noProof/>
            <w:webHidden/>
          </w:rPr>
          <w:fldChar w:fldCharType="begin"/>
        </w:r>
        <w:r w:rsidR="00C75BD2">
          <w:rPr>
            <w:noProof/>
            <w:webHidden/>
          </w:rPr>
          <w:instrText xml:space="preserve"> PAGEREF _Toc459901300 \h </w:instrText>
        </w:r>
        <w:r w:rsidR="00C75BD2">
          <w:rPr>
            <w:noProof/>
            <w:webHidden/>
          </w:rPr>
        </w:r>
        <w:r w:rsidR="00C75BD2">
          <w:rPr>
            <w:noProof/>
            <w:webHidden/>
          </w:rPr>
          <w:fldChar w:fldCharType="separate"/>
        </w:r>
        <w:r w:rsidR="00C75BD2">
          <w:rPr>
            <w:noProof/>
            <w:webHidden/>
          </w:rPr>
          <w:t>25</w:t>
        </w:r>
        <w:r w:rsidR="00C75BD2">
          <w:rPr>
            <w:noProof/>
            <w:webHidden/>
          </w:rPr>
          <w:fldChar w:fldCharType="end"/>
        </w:r>
      </w:hyperlink>
    </w:p>
    <w:p w14:paraId="325A2E42" w14:textId="490C21C6" w:rsidR="00C75BD2" w:rsidRDefault="00EF215D">
      <w:pPr>
        <w:pStyle w:val="TOC4"/>
        <w:rPr>
          <w:rFonts w:eastAsiaTheme="minorEastAsia"/>
          <w:smallCaps w:val="0"/>
          <w:noProof/>
          <w:sz w:val="22"/>
          <w:lang w:val="en-US" w:eastAsia="en-US" w:bidi="ar-SA"/>
        </w:rPr>
      </w:pPr>
      <w:hyperlink w:anchor="_Toc459901301" w:history="1">
        <w:r w:rsidR="00C75BD2" w:rsidRPr="000D720C">
          <w:rPr>
            <w:rStyle w:val="Hyperlink"/>
            <w:noProof/>
            <w:lang w:val="pt-BR"/>
          </w:rPr>
          <w:t>API Translator</w:t>
        </w:r>
        <w:r w:rsidR="00C75BD2">
          <w:rPr>
            <w:noProof/>
            <w:webHidden/>
          </w:rPr>
          <w:tab/>
        </w:r>
        <w:r w:rsidR="00C75BD2">
          <w:rPr>
            <w:noProof/>
            <w:webHidden/>
          </w:rPr>
          <w:fldChar w:fldCharType="begin"/>
        </w:r>
        <w:r w:rsidR="00C75BD2">
          <w:rPr>
            <w:noProof/>
            <w:webHidden/>
          </w:rPr>
          <w:instrText xml:space="preserve"> PAGEREF _Toc459901301 \h </w:instrText>
        </w:r>
        <w:r w:rsidR="00C75BD2">
          <w:rPr>
            <w:noProof/>
            <w:webHidden/>
          </w:rPr>
        </w:r>
        <w:r w:rsidR="00C75BD2">
          <w:rPr>
            <w:noProof/>
            <w:webHidden/>
          </w:rPr>
          <w:fldChar w:fldCharType="separate"/>
        </w:r>
        <w:r w:rsidR="00C75BD2">
          <w:rPr>
            <w:noProof/>
            <w:webHidden/>
          </w:rPr>
          <w:t>25</w:t>
        </w:r>
        <w:r w:rsidR="00C75BD2">
          <w:rPr>
            <w:noProof/>
            <w:webHidden/>
          </w:rPr>
          <w:fldChar w:fldCharType="end"/>
        </w:r>
      </w:hyperlink>
    </w:p>
    <w:p w14:paraId="48AD5E3C" w14:textId="1CF18558" w:rsidR="00C75BD2" w:rsidRDefault="00EF215D">
      <w:pPr>
        <w:pStyle w:val="TOC4"/>
        <w:rPr>
          <w:rFonts w:eastAsiaTheme="minorEastAsia"/>
          <w:smallCaps w:val="0"/>
          <w:noProof/>
          <w:sz w:val="22"/>
          <w:lang w:val="en-US" w:eastAsia="en-US" w:bidi="ar-SA"/>
        </w:rPr>
      </w:pPr>
      <w:hyperlink w:anchor="_Toc459901302" w:history="1">
        <w:r w:rsidR="00C75BD2" w:rsidRPr="000D720C">
          <w:rPr>
            <w:rStyle w:val="Hyperlink"/>
            <w:noProof/>
          </w:rPr>
          <w:t>Sistema Operativo de Estação de Trabalho Windows</w:t>
        </w:r>
        <w:r w:rsidR="00C75BD2">
          <w:rPr>
            <w:noProof/>
            <w:webHidden/>
          </w:rPr>
          <w:tab/>
        </w:r>
        <w:r w:rsidR="00C75BD2">
          <w:rPr>
            <w:noProof/>
            <w:webHidden/>
          </w:rPr>
          <w:fldChar w:fldCharType="begin"/>
        </w:r>
        <w:r w:rsidR="00C75BD2">
          <w:rPr>
            <w:noProof/>
            <w:webHidden/>
          </w:rPr>
          <w:instrText xml:space="preserve"> PAGEREF _Toc459901302 \h </w:instrText>
        </w:r>
        <w:r w:rsidR="00C75BD2">
          <w:rPr>
            <w:noProof/>
            <w:webHidden/>
          </w:rPr>
        </w:r>
        <w:r w:rsidR="00C75BD2">
          <w:rPr>
            <w:noProof/>
            <w:webHidden/>
          </w:rPr>
          <w:fldChar w:fldCharType="separate"/>
        </w:r>
        <w:r w:rsidR="00C75BD2">
          <w:rPr>
            <w:noProof/>
            <w:webHidden/>
          </w:rPr>
          <w:t>25</w:t>
        </w:r>
        <w:r w:rsidR="00C75BD2">
          <w:rPr>
            <w:noProof/>
            <w:webHidden/>
          </w:rPr>
          <w:fldChar w:fldCharType="end"/>
        </w:r>
      </w:hyperlink>
    </w:p>
    <w:p w14:paraId="3E050FD8" w14:textId="0F161A64" w:rsidR="00C75BD2" w:rsidRDefault="00EF215D">
      <w:pPr>
        <w:pStyle w:val="TOC4"/>
        <w:rPr>
          <w:rFonts w:eastAsiaTheme="minorEastAsia"/>
          <w:smallCaps w:val="0"/>
          <w:noProof/>
          <w:sz w:val="22"/>
          <w:lang w:val="en-US" w:eastAsia="en-US" w:bidi="ar-SA"/>
        </w:rPr>
      </w:pPr>
      <w:hyperlink w:anchor="_Toc459901303" w:history="1">
        <w:r w:rsidR="00C75BD2" w:rsidRPr="000D720C">
          <w:rPr>
            <w:rStyle w:val="Hyperlink"/>
            <w:noProof/>
            <w:lang w:val="pt-BR"/>
          </w:rPr>
          <w:t>Yammer Enterprise</w:t>
        </w:r>
        <w:r w:rsidR="00C75BD2">
          <w:rPr>
            <w:noProof/>
            <w:webHidden/>
          </w:rPr>
          <w:tab/>
        </w:r>
        <w:r w:rsidR="00C75BD2">
          <w:rPr>
            <w:noProof/>
            <w:webHidden/>
          </w:rPr>
          <w:fldChar w:fldCharType="begin"/>
        </w:r>
        <w:r w:rsidR="00C75BD2">
          <w:rPr>
            <w:noProof/>
            <w:webHidden/>
          </w:rPr>
          <w:instrText xml:space="preserve"> PAGEREF _Toc459901303 \h </w:instrText>
        </w:r>
        <w:r w:rsidR="00C75BD2">
          <w:rPr>
            <w:noProof/>
            <w:webHidden/>
          </w:rPr>
        </w:r>
        <w:r w:rsidR="00C75BD2">
          <w:rPr>
            <w:noProof/>
            <w:webHidden/>
          </w:rPr>
          <w:fldChar w:fldCharType="separate"/>
        </w:r>
        <w:r w:rsidR="00C75BD2">
          <w:rPr>
            <w:noProof/>
            <w:webHidden/>
          </w:rPr>
          <w:t>25</w:t>
        </w:r>
        <w:r w:rsidR="00C75BD2">
          <w:rPr>
            <w:noProof/>
            <w:webHidden/>
          </w:rPr>
          <w:fldChar w:fldCharType="end"/>
        </w:r>
      </w:hyperlink>
    </w:p>
    <w:p w14:paraId="633DA875" w14:textId="07F9B92F" w:rsidR="00C75BD2" w:rsidRDefault="00EF215D">
      <w:pPr>
        <w:pStyle w:val="TOC1"/>
        <w:tabs>
          <w:tab w:val="right" w:leader="dot" w:pos="5030"/>
        </w:tabs>
        <w:rPr>
          <w:rFonts w:eastAsiaTheme="minorEastAsia"/>
          <w:b w:val="0"/>
          <w:caps w:val="0"/>
          <w:noProof/>
          <w:sz w:val="22"/>
          <w:lang w:val="en-US" w:eastAsia="en-US" w:bidi="ar-SA"/>
        </w:rPr>
      </w:pPr>
      <w:hyperlink w:anchor="_Toc459901304" w:history="1">
        <w:r w:rsidR="00C75BD2" w:rsidRPr="000D720C">
          <w:rPr>
            <w:rStyle w:val="Hyperlink"/>
            <w:noProof/>
          </w:rPr>
          <w:t>Anexo 1 – Notificações</w:t>
        </w:r>
        <w:r w:rsidR="00C75BD2">
          <w:rPr>
            <w:noProof/>
            <w:webHidden/>
          </w:rPr>
          <w:tab/>
        </w:r>
        <w:r w:rsidR="00C75BD2">
          <w:rPr>
            <w:noProof/>
            <w:webHidden/>
          </w:rPr>
          <w:fldChar w:fldCharType="begin"/>
        </w:r>
        <w:r w:rsidR="00C75BD2">
          <w:rPr>
            <w:noProof/>
            <w:webHidden/>
          </w:rPr>
          <w:instrText xml:space="preserve"> PAGEREF _Toc459901304 \h </w:instrText>
        </w:r>
        <w:r w:rsidR="00C75BD2">
          <w:rPr>
            <w:noProof/>
            <w:webHidden/>
          </w:rPr>
        </w:r>
        <w:r w:rsidR="00C75BD2">
          <w:rPr>
            <w:noProof/>
            <w:webHidden/>
          </w:rPr>
          <w:fldChar w:fldCharType="separate"/>
        </w:r>
        <w:r w:rsidR="00C75BD2">
          <w:rPr>
            <w:noProof/>
            <w:webHidden/>
          </w:rPr>
          <w:t>26</w:t>
        </w:r>
        <w:r w:rsidR="00C75BD2">
          <w:rPr>
            <w:noProof/>
            <w:webHidden/>
          </w:rPr>
          <w:fldChar w:fldCharType="end"/>
        </w:r>
      </w:hyperlink>
    </w:p>
    <w:p w14:paraId="4F748C49" w14:textId="6818E48A" w:rsidR="00C75BD2" w:rsidRDefault="00EF215D">
      <w:pPr>
        <w:pStyle w:val="TOC3"/>
        <w:tabs>
          <w:tab w:val="right" w:leader="dot" w:pos="5030"/>
        </w:tabs>
        <w:rPr>
          <w:rFonts w:eastAsiaTheme="minorEastAsia"/>
          <w:smallCaps w:val="0"/>
          <w:noProof/>
          <w:sz w:val="22"/>
          <w:lang w:val="en-US" w:eastAsia="en-US" w:bidi="ar-SA"/>
        </w:rPr>
      </w:pPr>
      <w:hyperlink w:anchor="_Toc459901305" w:history="1">
        <w:r w:rsidR="00C75BD2" w:rsidRPr="000D720C">
          <w:rPr>
            <w:rStyle w:val="Hyperlink"/>
            <w:noProof/>
            <w:lang w:val="pt-BR"/>
          </w:rPr>
          <w:t>Mapas Bing</w:t>
        </w:r>
        <w:r w:rsidR="00C75BD2">
          <w:rPr>
            <w:noProof/>
            <w:webHidden/>
          </w:rPr>
          <w:tab/>
        </w:r>
        <w:r w:rsidR="00C75BD2">
          <w:rPr>
            <w:noProof/>
            <w:webHidden/>
          </w:rPr>
          <w:fldChar w:fldCharType="begin"/>
        </w:r>
        <w:r w:rsidR="00C75BD2">
          <w:rPr>
            <w:noProof/>
            <w:webHidden/>
          </w:rPr>
          <w:instrText xml:space="preserve"> PAGEREF _Toc459901305 \h </w:instrText>
        </w:r>
        <w:r w:rsidR="00C75BD2">
          <w:rPr>
            <w:noProof/>
            <w:webHidden/>
          </w:rPr>
        </w:r>
        <w:r w:rsidR="00C75BD2">
          <w:rPr>
            <w:noProof/>
            <w:webHidden/>
          </w:rPr>
          <w:fldChar w:fldCharType="separate"/>
        </w:r>
        <w:r w:rsidR="00C75BD2">
          <w:rPr>
            <w:noProof/>
            <w:webHidden/>
          </w:rPr>
          <w:t>26</w:t>
        </w:r>
        <w:r w:rsidR="00C75BD2">
          <w:rPr>
            <w:noProof/>
            <w:webHidden/>
          </w:rPr>
          <w:fldChar w:fldCharType="end"/>
        </w:r>
      </w:hyperlink>
    </w:p>
    <w:p w14:paraId="4536A90E" w14:textId="16B2C159" w:rsidR="00C75BD2" w:rsidRDefault="00EF215D">
      <w:pPr>
        <w:pStyle w:val="TOC3"/>
        <w:tabs>
          <w:tab w:val="right" w:leader="dot" w:pos="5030"/>
        </w:tabs>
        <w:rPr>
          <w:rFonts w:eastAsiaTheme="minorEastAsia"/>
          <w:smallCaps w:val="0"/>
          <w:noProof/>
          <w:sz w:val="22"/>
          <w:lang w:val="en-US" w:eastAsia="en-US" w:bidi="ar-SA"/>
        </w:rPr>
      </w:pPr>
      <w:hyperlink w:anchor="_Toc459901306" w:history="1">
        <w:r w:rsidR="00C75BD2" w:rsidRPr="000D720C">
          <w:rPr>
            <w:rStyle w:val="Hyperlink"/>
            <w:noProof/>
            <w:lang w:val="pt-BR"/>
          </w:rPr>
          <w:t>Serviços Profissionais</w:t>
        </w:r>
        <w:r w:rsidR="00C75BD2">
          <w:rPr>
            <w:noProof/>
            <w:webHidden/>
          </w:rPr>
          <w:tab/>
        </w:r>
        <w:r w:rsidR="00C75BD2">
          <w:rPr>
            <w:noProof/>
            <w:webHidden/>
          </w:rPr>
          <w:fldChar w:fldCharType="begin"/>
        </w:r>
        <w:r w:rsidR="00C75BD2">
          <w:rPr>
            <w:noProof/>
            <w:webHidden/>
          </w:rPr>
          <w:instrText xml:space="preserve"> PAGEREF _Toc459901306 \h </w:instrText>
        </w:r>
        <w:r w:rsidR="00C75BD2">
          <w:rPr>
            <w:noProof/>
            <w:webHidden/>
          </w:rPr>
        </w:r>
        <w:r w:rsidR="00C75BD2">
          <w:rPr>
            <w:noProof/>
            <w:webHidden/>
          </w:rPr>
          <w:fldChar w:fldCharType="separate"/>
        </w:r>
        <w:r w:rsidR="00C75BD2">
          <w:rPr>
            <w:noProof/>
            <w:webHidden/>
          </w:rPr>
          <w:t>26</w:t>
        </w:r>
        <w:r w:rsidR="00C75BD2">
          <w:rPr>
            <w:noProof/>
            <w:webHidden/>
          </w:rPr>
          <w:fldChar w:fldCharType="end"/>
        </w:r>
      </w:hyperlink>
    </w:p>
    <w:p w14:paraId="5D006470" w14:textId="78681199" w:rsidR="00C75BD2" w:rsidRDefault="00EF215D">
      <w:pPr>
        <w:pStyle w:val="TOC3"/>
        <w:tabs>
          <w:tab w:val="right" w:leader="dot" w:pos="5030"/>
        </w:tabs>
        <w:rPr>
          <w:rFonts w:eastAsiaTheme="minorEastAsia"/>
          <w:smallCaps w:val="0"/>
          <w:noProof/>
          <w:sz w:val="22"/>
          <w:lang w:val="en-US" w:eastAsia="en-US" w:bidi="ar-SA"/>
        </w:rPr>
      </w:pPr>
      <w:hyperlink w:anchor="_Toc459901307" w:history="1">
        <w:r w:rsidR="00C75BD2" w:rsidRPr="000D720C">
          <w:rPr>
            <w:rStyle w:val="Hyperlink"/>
            <w:noProof/>
            <w:lang w:val="pt-BR"/>
          </w:rPr>
          <w:t>Notificação relativa à Codificação H.265/HEVC dos Serviços de Multimédia do Azure</w:t>
        </w:r>
        <w:r w:rsidR="00C75BD2">
          <w:rPr>
            <w:noProof/>
            <w:webHidden/>
          </w:rPr>
          <w:tab/>
        </w:r>
        <w:r w:rsidR="00C75BD2">
          <w:rPr>
            <w:noProof/>
            <w:webHidden/>
          </w:rPr>
          <w:fldChar w:fldCharType="begin"/>
        </w:r>
        <w:r w:rsidR="00C75BD2">
          <w:rPr>
            <w:noProof/>
            <w:webHidden/>
          </w:rPr>
          <w:instrText xml:space="preserve"> PAGEREF _Toc459901307 \h </w:instrText>
        </w:r>
        <w:r w:rsidR="00C75BD2">
          <w:rPr>
            <w:noProof/>
            <w:webHidden/>
          </w:rPr>
        </w:r>
        <w:r w:rsidR="00C75BD2">
          <w:rPr>
            <w:noProof/>
            <w:webHidden/>
          </w:rPr>
          <w:fldChar w:fldCharType="separate"/>
        </w:r>
        <w:r w:rsidR="00C75BD2">
          <w:rPr>
            <w:noProof/>
            <w:webHidden/>
          </w:rPr>
          <w:t>27</w:t>
        </w:r>
        <w:r w:rsidR="00C75BD2">
          <w:rPr>
            <w:noProof/>
            <w:webHidden/>
          </w:rPr>
          <w:fldChar w:fldCharType="end"/>
        </w:r>
      </w:hyperlink>
    </w:p>
    <w:p w14:paraId="7319FB2B" w14:textId="52877FE7" w:rsidR="00C75BD2" w:rsidRDefault="00EF215D">
      <w:pPr>
        <w:pStyle w:val="TOC3"/>
        <w:tabs>
          <w:tab w:val="right" w:leader="dot" w:pos="5030"/>
        </w:tabs>
        <w:rPr>
          <w:rFonts w:eastAsiaTheme="minorEastAsia"/>
          <w:smallCaps w:val="0"/>
          <w:noProof/>
          <w:sz w:val="22"/>
          <w:lang w:val="en-US" w:eastAsia="en-US" w:bidi="ar-SA"/>
        </w:rPr>
      </w:pPr>
      <w:hyperlink w:anchor="_Toc459901308" w:history="1">
        <w:r w:rsidR="00C75BD2" w:rsidRPr="000D720C">
          <w:rPr>
            <w:rStyle w:val="Hyperlink"/>
            <w:noProof/>
            <w:lang w:val="pt-BR"/>
          </w:rPr>
          <w:t>Notificação relativa à norma visual H.264/AVC, à norma de vídeo VC-1, à norma visual MPEG-4 Part e à norma de vídeo MPEG-2</w:t>
        </w:r>
        <w:r w:rsidR="00C75BD2">
          <w:rPr>
            <w:noProof/>
            <w:webHidden/>
          </w:rPr>
          <w:tab/>
        </w:r>
        <w:r w:rsidR="00C75BD2">
          <w:rPr>
            <w:noProof/>
            <w:webHidden/>
          </w:rPr>
          <w:fldChar w:fldCharType="begin"/>
        </w:r>
        <w:r w:rsidR="00C75BD2">
          <w:rPr>
            <w:noProof/>
            <w:webHidden/>
          </w:rPr>
          <w:instrText xml:space="preserve"> PAGEREF _Toc459901308 \h </w:instrText>
        </w:r>
        <w:r w:rsidR="00C75BD2">
          <w:rPr>
            <w:noProof/>
            <w:webHidden/>
          </w:rPr>
        </w:r>
        <w:r w:rsidR="00C75BD2">
          <w:rPr>
            <w:noProof/>
            <w:webHidden/>
          </w:rPr>
          <w:fldChar w:fldCharType="separate"/>
        </w:r>
        <w:r w:rsidR="00C75BD2">
          <w:rPr>
            <w:noProof/>
            <w:webHidden/>
          </w:rPr>
          <w:t>27</w:t>
        </w:r>
        <w:r w:rsidR="00C75BD2">
          <w:rPr>
            <w:noProof/>
            <w:webHidden/>
          </w:rPr>
          <w:fldChar w:fldCharType="end"/>
        </w:r>
      </w:hyperlink>
    </w:p>
    <w:p w14:paraId="46C5A2B2" w14:textId="6F711AC8" w:rsidR="00C75BD2" w:rsidRDefault="00EF215D">
      <w:pPr>
        <w:pStyle w:val="TOC1"/>
        <w:tabs>
          <w:tab w:val="right" w:leader="dot" w:pos="5030"/>
        </w:tabs>
        <w:rPr>
          <w:rFonts w:eastAsiaTheme="minorEastAsia"/>
          <w:b w:val="0"/>
          <w:caps w:val="0"/>
          <w:noProof/>
          <w:sz w:val="22"/>
          <w:lang w:val="en-US" w:eastAsia="en-US" w:bidi="ar-SA"/>
        </w:rPr>
      </w:pPr>
      <w:hyperlink w:anchor="_Toc459901309" w:history="1">
        <w:r w:rsidR="00C75BD2" w:rsidRPr="000D720C">
          <w:rPr>
            <w:rStyle w:val="Hyperlink"/>
            <w:noProof/>
          </w:rPr>
          <w:t>Anexo 2 – Conjuntos de Aplicações de Licença de Subscrição</w:t>
        </w:r>
        <w:r w:rsidR="00C75BD2">
          <w:rPr>
            <w:noProof/>
            <w:webHidden/>
          </w:rPr>
          <w:tab/>
        </w:r>
        <w:r w:rsidR="00C75BD2">
          <w:rPr>
            <w:noProof/>
            <w:webHidden/>
          </w:rPr>
          <w:fldChar w:fldCharType="begin"/>
        </w:r>
        <w:r w:rsidR="00C75BD2">
          <w:rPr>
            <w:noProof/>
            <w:webHidden/>
          </w:rPr>
          <w:instrText xml:space="preserve"> PAGEREF _Toc459901309 \h </w:instrText>
        </w:r>
        <w:r w:rsidR="00C75BD2">
          <w:rPr>
            <w:noProof/>
            <w:webHidden/>
          </w:rPr>
        </w:r>
        <w:r w:rsidR="00C75BD2">
          <w:rPr>
            <w:noProof/>
            <w:webHidden/>
          </w:rPr>
          <w:fldChar w:fldCharType="separate"/>
        </w:r>
        <w:r w:rsidR="00C75BD2">
          <w:rPr>
            <w:noProof/>
            <w:webHidden/>
          </w:rPr>
          <w:t>28</w:t>
        </w:r>
        <w:r w:rsidR="00C75BD2">
          <w:rPr>
            <w:noProof/>
            <w:webHidden/>
          </w:rPr>
          <w:fldChar w:fldCharType="end"/>
        </w:r>
      </w:hyperlink>
    </w:p>
    <w:p w14:paraId="26FF6D18" w14:textId="74E8AC9F" w:rsidR="00C75BD2" w:rsidRDefault="00EF215D">
      <w:pPr>
        <w:pStyle w:val="TOC1"/>
        <w:tabs>
          <w:tab w:val="right" w:leader="dot" w:pos="5030"/>
        </w:tabs>
        <w:rPr>
          <w:rFonts w:eastAsiaTheme="minorEastAsia"/>
          <w:b w:val="0"/>
          <w:caps w:val="0"/>
          <w:noProof/>
          <w:sz w:val="22"/>
          <w:lang w:val="en-US" w:eastAsia="en-US" w:bidi="ar-SA"/>
        </w:rPr>
      </w:pPr>
      <w:hyperlink w:anchor="_Toc459901310" w:history="1">
        <w:r w:rsidR="00C75BD2" w:rsidRPr="000D720C">
          <w:rPr>
            <w:rStyle w:val="Hyperlink"/>
            <w:noProof/>
          </w:rPr>
          <w:t>Anexo 3 – As Cláusulas Contratuais Padrão (Processadores)</w:t>
        </w:r>
        <w:r w:rsidR="00C75BD2">
          <w:rPr>
            <w:noProof/>
            <w:webHidden/>
          </w:rPr>
          <w:tab/>
        </w:r>
        <w:r w:rsidR="00C75BD2">
          <w:rPr>
            <w:noProof/>
            <w:webHidden/>
          </w:rPr>
          <w:fldChar w:fldCharType="begin"/>
        </w:r>
        <w:r w:rsidR="00C75BD2">
          <w:rPr>
            <w:noProof/>
            <w:webHidden/>
          </w:rPr>
          <w:instrText xml:space="preserve"> PAGEREF _Toc459901310 \h </w:instrText>
        </w:r>
        <w:r w:rsidR="00C75BD2">
          <w:rPr>
            <w:noProof/>
            <w:webHidden/>
          </w:rPr>
        </w:r>
        <w:r w:rsidR="00C75BD2">
          <w:rPr>
            <w:noProof/>
            <w:webHidden/>
          </w:rPr>
          <w:fldChar w:fldCharType="separate"/>
        </w:r>
        <w:r w:rsidR="00C75BD2">
          <w:rPr>
            <w:noProof/>
            <w:webHidden/>
          </w:rPr>
          <w:t>30</w:t>
        </w:r>
        <w:r w:rsidR="00C75BD2">
          <w:rPr>
            <w:noProof/>
            <w:webHidden/>
          </w:rPr>
          <w:fldChar w:fldCharType="end"/>
        </w:r>
      </w:hyperlink>
    </w:p>
    <w:p w14:paraId="092C9288" w14:textId="41B523E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9901231"/>
      <w:r>
        <w:lastRenderedPageBreak/>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5" w:name="_Toc459901232"/>
      <w:r w:rsidRPr="005C09F5">
        <w:rPr>
          <w:lang w:val="pt-BR"/>
        </w:rP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9"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1C2D3D76" w14:textId="77777777" w:rsidR="00CF3989" w:rsidRDefault="00CF3989" w:rsidP="00CF3989">
      <w:pPr>
        <w:pStyle w:val="ProductList-Offering1Heading"/>
      </w:pPr>
      <w:bookmarkStart w:id="6" w:name="_Toc449618366"/>
      <w:bookmarkStart w:id="7" w:name="_Toc445967433"/>
      <w:bookmarkStart w:id="8" w:name="_Toc459901233"/>
      <w:bookmarkStart w:id="9" w:name="_Toc378147615"/>
      <w:bookmarkStart w:id="10" w:name="_Toc378151517"/>
      <w:bookmarkStart w:id="11" w:name="_Toc379797094"/>
      <w:bookmarkStart w:id="12" w:name="_Toc380513120"/>
      <w:bookmarkStart w:id="13" w:name="_Toc380655159"/>
      <w:bookmarkStart w:id="14" w:name="_Toc383415077"/>
      <w:r>
        <w:t>Clarificações e Resumo de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CF3989" w:rsidRPr="00AD6DB4" w14:paraId="58319928" w14:textId="77777777" w:rsidTr="00CB5DE9">
        <w:trPr>
          <w:tblHeader/>
        </w:trPr>
        <w:tc>
          <w:tcPr>
            <w:tcW w:w="5395" w:type="dxa"/>
            <w:shd w:val="clear" w:color="auto" w:fill="0072C6"/>
          </w:tcPr>
          <w:p w14:paraId="0E9B9370" w14:textId="77777777" w:rsidR="00CF3989" w:rsidRPr="00231971" w:rsidRDefault="00CF3989" w:rsidP="00CB5DE9">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0173F2AD" w14:textId="77777777" w:rsidR="00CF3989" w:rsidRPr="00231971" w:rsidRDefault="00CF3989" w:rsidP="00CB5DE9">
            <w:pPr>
              <w:pStyle w:val="ProductList-Body"/>
              <w:spacing w:before="20" w:after="20"/>
              <w:rPr>
                <w:color w:val="FFFFFF" w:themeColor="background1"/>
                <w:sz w:val="16"/>
                <w:szCs w:val="16"/>
              </w:rPr>
            </w:pPr>
            <w:r>
              <w:rPr>
                <w:color w:val="FFFFFF" w:themeColor="background1"/>
                <w:sz w:val="16"/>
                <w:szCs w:val="16"/>
              </w:rPr>
              <w:t>Eliminações</w:t>
            </w:r>
          </w:p>
        </w:tc>
      </w:tr>
      <w:tr w:rsidR="00A04BF2" w14:paraId="68BBA721" w14:textId="77777777" w:rsidTr="00CB5DE9">
        <w:tc>
          <w:tcPr>
            <w:tcW w:w="5395" w:type="dxa"/>
          </w:tcPr>
          <w:p w14:paraId="5CEAEEA0" w14:textId="2C6FE854" w:rsidR="00A04BF2" w:rsidRPr="00BC5530" w:rsidRDefault="00C75BD2" w:rsidP="00A04BF2">
            <w:pPr>
              <w:pStyle w:val="ProductList-Body"/>
              <w:rPr>
                <w:rFonts w:asciiTheme="majorHAnsi" w:hAnsiTheme="majorHAnsi"/>
                <w:sz w:val="16"/>
                <w:szCs w:val="16"/>
              </w:rPr>
            </w:pPr>
            <w:r w:rsidRPr="00C75BD2">
              <w:rPr>
                <w:rFonts w:asciiTheme="majorHAnsi" w:hAnsiTheme="majorHAnsi"/>
                <w:sz w:val="16"/>
                <w:szCs w:val="16"/>
              </w:rPr>
              <w:t>Minecraft: Education Edition</w:t>
            </w:r>
          </w:p>
        </w:tc>
        <w:tc>
          <w:tcPr>
            <w:tcW w:w="5395" w:type="dxa"/>
          </w:tcPr>
          <w:p w14:paraId="3BD15521" w14:textId="77777777" w:rsidR="00A04BF2" w:rsidRPr="00231971" w:rsidRDefault="00A04BF2" w:rsidP="00A04BF2">
            <w:pPr>
              <w:pStyle w:val="ProductList-Body"/>
              <w:rPr>
                <w:sz w:val="16"/>
                <w:szCs w:val="16"/>
              </w:rPr>
            </w:pPr>
          </w:p>
        </w:tc>
      </w:tr>
    </w:tbl>
    <w:p w14:paraId="53C994CB" w14:textId="77777777" w:rsidR="00CF3989" w:rsidRPr="00862C50" w:rsidRDefault="00CF3989" w:rsidP="00CF3989">
      <w:pPr>
        <w:pStyle w:val="ProductList-Body"/>
      </w:pPr>
    </w:p>
    <w:p w14:paraId="57F1FBDD" w14:textId="77777777" w:rsidR="00C75BD2" w:rsidRDefault="00C75BD2" w:rsidP="00C75BD2">
      <w:pPr>
        <w:pStyle w:val="ProductList-ClauseHeading"/>
        <w:outlineLvl w:val="2"/>
      </w:pPr>
      <w:r>
        <w:t>Termos de Privacidade e Segurança</w:t>
      </w:r>
    </w:p>
    <w:p w14:paraId="7958276C" w14:textId="77777777" w:rsidR="00C75BD2" w:rsidRDefault="00EF215D" w:rsidP="00C75BD2">
      <w:pPr>
        <w:pStyle w:val="ProductList-Body"/>
      </w:pPr>
      <w:hyperlink w:anchor="PrivacyandSecurityTerms" w:history="1">
        <w:r w:rsidR="00C75BD2">
          <w:rPr>
            <w:rStyle w:val="Hyperlink"/>
          </w:rPr>
          <w:t>Âmbito</w:t>
        </w:r>
      </w:hyperlink>
      <w:r w:rsidR="00C75BD2">
        <w:t>: Os Termos Gerais de Privacidade e Segurança aplicam-se agora ao Parature, do serviço da Microsoft.</w:t>
      </w:r>
    </w:p>
    <w:p w14:paraId="45ED47C8" w14:textId="77777777" w:rsidR="00C75BD2" w:rsidRDefault="00EF215D" w:rsidP="00C75BD2">
      <w:pPr>
        <w:pStyle w:val="ProductList-Body"/>
      </w:pPr>
      <w:hyperlink w:anchor="DataProcessingTerms_DataatRest" w:history="1">
        <w:r w:rsidR="00C75BD2">
          <w:rPr>
            <w:rStyle w:val="Hyperlink"/>
          </w:rPr>
          <w:t>Localização dos Dados do Cliente Inativos</w:t>
        </w:r>
      </w:hyperlink>
      <w:r w:rsidR="00C75BD2">
        <w:t xml:space="preserve">: Para os Serviços do Office 365 </w:t>
      </w:r>
    </w:p>
    <w:p w14:paraId="3AE78CB6" w14:textId="77777777" w:rsidR="00C75BD2" w:rsidRDefault="00C75BD2" w:rsidP="00C75BD2">
      <w:pPr>
        <w:pStyle w:val="ProductList-Body"/>
        <w:numPr>
          <w:ilvl w:val="0"/>
          <w:numId w:val="38"/>
        </w:numPr>
        <w:tabs>
          <w:tab w:val="clear" w:pos="158"/>
          <w:tab w:val="left" w:pos="360"/>
          <w:tab w:val="left" w:pos="720"/>
          <w:tab w:val="left" w:pos="1080"/>
        </w:tabs>
      </w:pPr>
      <w:r>
        <w:t xml:space="preserve">O OneDrive para Empresas foi adicionado como um serviço em que os Dados do Cliente inativos serão armazenados na mesma Geo em que o inquilino é fornecido, para as Geos identificadas; e </w:t>
      </w:r>
    </w:p>
    <w:p w14:paraId="600DFFC7" w14:textId="77777777" w:rsidR="00C75BD2" w:rsidRDefault="00C75BD2" w:rsidP="00C75BD2">
      <w:pPr>
        <w:pStyle w:val="ProductList-Body"/>
        <w:numPr>
          <w:ilvl w:val="0"/>
          <w:numId w:val="38"/>
        </w:numPr>
        <w:tabs>
          <w:tab w:val="clear" w:pos="158"/>
          <w:tab w:val="left" w:pos="360"/>
          <w:tab w:val="left" w:pos="720"/>
          <w:tab w:val="left" w:pos="1080"/>
        </w:tabs>
      </w:pPr>
      <w:r>
        <w:t xml:space="preserve">O Canadá foi adicionado como uma Geo; caso o inquilino seja fornecido no Canadá, os Dados do Cliente inativos serão armazenados nessa Geo. </w:t>
      </w:r>
    </w:p>
    <w:p w14:paraId="141A5115" w14:textId="77777777" w:rsidR="00C75BD2" w:rsidRDefault="00C75BD2" w:rsidP="00C75BD2">
      <w:pPr>
        <w:pStyle w:val="ProductList-Body"/>
      </w:pPr>
    </w:p>
    <w:p w14:paraId="50A559A9" w14:textId="77777777" w:rsidR="00C75BD2" w:rsidRDefault="00C75BD2" w:rsidP="00C75BD2">
      <w:pPr>
        <w:pStyle w:val="ProductList-ClauseHeading"/>
        <w:outlineLvl w:val="2"/>
      </w:pPr>
      <w:r>
        <w:t>Anexo 2</w:t>
      </w:r>
    </w:p>
    <w:p w14:paraId="726D89B9" w14:textId="77777777" w:rsidR="00C75BD2" w:rsidRDefault="00EF215D" w:rsidP="00C75BD2">
      <w:pPr>
        <w:pStyle w:val="ProductList-Body"/>
      </w:pPr>
      <w:hyperlink w:anchor="Attachment2" w:history="1">
        <w:r w:rsidR="00C75BD2">
          <w:rPr>
            <w:rStyle w:val="Hyperlink"/>
          </w:rPr>
          <w:t>Conjunto de Licenças de Subscrição</w:t>
        </w:r>
      </w:hyperlink>
      <w:r w:rsidR="00C75BD2">
        <w:t>: As Conferências RTPC do Skype para Empresas Online foram adicionadas à tabela.</w:t>
      </w:r>
    </w:p>
    <w:p w14:paraId="6F933410" w14:textId="77777777" w:rsidR="00A04BF2" w:rsidRPr="00903BB7" w:rsidRDefault="00EF215D"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9901234"/>
      <w:bookmarkEnd w:id="9"/>
      <w:bookmarkEnd w:id="10"/>
      <w:bookmarkEnd w:id="11"/>
      <w:bookmarkEnd w:id="12"/>
      <w:bookmarkEnd w:id="13"/>
      <w:bookmarkEnd w:id="14"/>
      <w:r>
        <w:lastRenderedPageBreak/>
        <w:t>Termos de Licenciamento Gerais</w:t>
      </w:r>
      <w:bookmarkEnd w:id="15"/>
      <w:bookmarkEnd w:id="16"/>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9901235"/>
      <w:r>
        <w:t>Definições</w:t>
      </w:r>
      <w:bookmarkEnd w:id="17"/>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29C4457B" w14:textId="3041E55F" w:rsidR="00103924" w:rsidRPr="00690C65" w:rsidRDefault="00874919" w:rsidP="00337870">
      <w:pPr>
        <w:pStyle w:val="ProductList-Body"/>
        <w:spacing w:after="120"/>
      </w:pPr>
      <w:r>
        <w:t>“Produto que Não Seja da Microsoft” significa quaisquer dados, qualquer software, serviço, Web site ou outro produto de outra marca.</w:t>
      </w:r>
    </w:p>
    <w:p w14:paraId="0F2D6490" w14:textId="77777777" w:rsidR="006B0016" w:rsidRPr="00874919" w:rsidRDefault="006B0016" w:rsidP="006B001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Os Termos de Produto estão localizados em </w:t>
      </w:r>
      <w:hyperlink r:id="rId22" w:history="1">
        <w:r>
          <w:rPr>
            <w:rStyle w:val="Hyperlink"/>
          </w:rPr>
          <w:t>http://go.microsoft.com/?linkid=9839207</w:t>
        </w:r>
      </w:hyperlink>
      <w:r w:rsidRPr="0084561C">
        <w:rPr>
          <w:rStyle w:val="Hyperlink"/>
        </w:rPr>
        <w:t>.</w:t>
      </w:r>
    </w:p>
    <w:p w14:paraId="44145F90" w14:textId="5A73658F" w:rsidR="00103924" w:rsidRPr="00690C65" w:rsidRDefault="00D8619F" w:rsidP="00D8619F">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44A8C1D9" w14:textId="77777777" w:rsidR="00A04BF2" w:rsidRPr="00903BB7" w:rsidRDefault="00A04BF2" w:rsidP="00A04BF2">
      <w:pPr>
        <w:pStyle w:val="ProductList-SubSubSectionHeading"/>
        <w:outlineLvl w:val="1"/>
      </w:pPr>
      <w:bookmarkStart w:id="18" w:name="_Toc453946572"/>
      <w:bookmarkStart w:id="19" w:name="_Toc451949009"/>
      <w:bookmarkStart w:id="20" w:name="_Toc459901236"/>
      <w:r>
        <w:t>Atualizações aos Termos dos Serviços Online</w:t>
      </w:r>
      <w:bookmarkEnd w:id="18"/>
      <w:bookmarkEnd w:id="19"/>
      <w:bookmarkEnd w:id="20"/>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0D69F14C" w14:textId="77777777" w:rsidR="00A04BF2" w:rsidRPr="00903BB7" w:rsidRDefault="00A04BF2" w:rsidP="00A04BF2">
      <w:pPr>
        <w:pStyle w:val="ProductList-SubSubSectionHeading"/>
        <w:outlineLvl w:val="1"/>
      </w:pPr>
      <w:bookmarkStart w:id="21" w:name="_Toc453946573"/>
      <w:bookmarkStart w:id="22" w:name="_Toc451949010"/>
      <w:bookmarkStart w:id="23" w:name="_Toc459901237"/>
      <w:bookmarkStart w:id="24" w:name="OnlineServicesChanges"/>
      <w:r>
        <w:t>Alterações aos Serviços Online e Disponibilidade</w:t>
      </w:r>
      <w:bookmarkEnd w:id="21"/>
      <w:bookmarkEnd w:id="22"/>
      <w:bookmarkEnd w:id="23"/>
    </w:p>
    <w:bookmarkEnd w:id="24"/>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59901238"/>
      <w:r>
        <w:t>Retenção de Dados</w:t>
      </w:r>
      <w:bookmarkEnd w:id="25"/>
    </w:p>
    <w:p w14:paraId="1645CC39" w14:textId="53C43DF2" w:rsidR="00103924" w:rsidRPr="00690C65" w:rsidRDefault="00CE1F8E" w:rsidP="00337870">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r w:rsidR="00D92296">
        <w:t>.</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59901239"/>
      <w:r>
        <w:lastRenderedPageBreak/>
        <w:t>Utilização do Software com o Serviço Online</w:t>
      </w:r>
      <w:bookmarkEnd w:id="26"/>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6C332121" w:rsidR="00103924" w:rsidRPr="00690C65" w:rsidRDefault="00103924"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sobre a utilização e desempenho das Aplicações, que poderão ser transmitidas para a Microsoft e utilizadas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59901240"/>
      <w:r>
        <w:t>Produtos Que Não Sejam da Microsoft</w:t>
      </w:r>
      <w:bookmarkEnd w:id="27"/>
    </w:p>
    <w:p w14:paraId="717B1BE0" w14:textId="22E9601F" w:rsidR="00103924" w:rsidRPr="00690C65" w:rsidRDefault="00AD5F09" w:rsidP="00AD5F09">
      <w:pPr>
        <w:pStyle w:val="ProductList-Body"/>
      </w:pPr>
      <w:r>
        <w:t xml:space="preserve">A Microsoft poderá disponibilizar ao Cliente Produtos Que Não Sejam da Microsoft através da utilização por parte do Cliente dos Serviços Online (como através de uma loja ou galeria).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59901241"/>
      <w:r>
        <w:t>Política de Utilização Aceitável</w:t>
      </w:r>
      <w:bookmarkEnd w:id="28"/>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59901242"/>
      <w:r>
        <w:t>Limitações Técnicas</w:t>
      </w:r>
      <w:bookmarkEnd w:id="29"/>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59901243"/>
      <w:r>
        <w:t>Conformidade com as Leis</w:t>
      </w:r>
      <w:bookmarkEnd w:id="30"/>
    </w:p>
    <w:p w14:paraId="0B98446C" w14:textId="77777777" w:rsidR="006B0016" w:rsidRDefault="00AD5F09" w:rsidP="00FE6146">
      <w:pPr>
        <w:pStyle w:val="ProductList-Body"/>
      </w:pPr>
      <w:r>
        <w:t xml:space="preserve">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w:t>
      </w:r>
      <w:r>
        <w:lastRenderedPageBreak/>
        <w:t>Dados do Cliente incluem informações sujeitas a qualquer lei ou norma específica. Todos os Incidentes de Segurança estão sujeitos aos termos da Notificação de Incidentes de Segurança abaixo.</w:t>
      </w:r>
    </w:p>
    <w:p w14:paraId="00CDE074" w14:textId="77777777" w:rsidR="006B0016" w:rsidRDefault="006B0016" w:rsidP="00FE6146">
      <w:pPr>
        <w:pStyle w:val="ProductList-Body"/>
      </w:pPr>
    </w:p>
    <w:p w14:paraId="6B63D384" w14:textId="6B85A312" w:rsidR="00AD5F09" w:rsidRPr="00690C65" w:rsidRDefault="00AD5F09" w:rsidP="00FE6146">
      <w:pPr>
        <w:pStyle w:val="ProductList-Body"/>
      </w:pPr>
      <w:r>
        <w:t>O Cliente deverá cumprir com todas as leis e normas aplicáveis à utilização dos Serviços Online, incluindo os requisitos legais relacionados com a privacidade, proteção de dados e confidencialidade de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Default="003C35CD" w:rsidP="003C35CD">
      <w:pPr>
        <w:pStyle w:val="ProductList-Body"/>
      </w:pPr>
    </w:p>
    <w:p w14:paraId="09AA9685" w14:textId="77777777" w:rsidR="007B325E" w:rsidRPr="007C21CF" w:rsidRDefault="007B325E" w:rsidP="007C21CF">
      <w:pPr>
        <w:pStyle w:val="ProductList-SubSubSectionHeading"/>
        <w:outlineLvl w:val="1"/>
      </w:pPr>
      <w:bookmarkStart w:id="31" w:name="_Toc459901244"/>
      <w:r w:rsidRPr="00CE1F8E">
        <w:t>Serviços de Importação/Exportação</w:t>
      </w:r>
      <w:bookmarkEnd w:id="31"/>
    </w:p>
    <w:p w14:paraId="767150C2" w14:textId="690998B1" w:rsidR="006B0016" w:rsidRPr="001A5A8F" w:rsidRDefault="00A92411" w:rsidP="00FE6146">
      <w:pPr>
        <w:pStyle w:val="ProductList-Body"/>
        <w:rPr>
          <w:lang w:bidi="ar-SA"/>
        </w:rPr>
      </w:pPr>
      <w:r w:rsidRPr="00A92411">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32" w:name="_Toc459901245"/>
      <w:r>
        <w:t>Notificações Eletrónicas</w:t>
      </w:r>
      <w:bookmarkEnd w:id="32"/>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59901246"/>
      <w:r>
        <w:t>Reatribuição da Licença</w:t>
      </w:r>
      <w:bookmarkEnd w:id="33"/>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59901247"/>
      <w:r>
        <w:t>Componentes de Tipos de Letra</w:t>
      </w:r>
      <w:bookmarkEnd w:id="34"/>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5" w:name="_Toc459901248"/>
      <w:r>
        <w:t>Multiplexação</w:t>
      </w:r>
      <w:bookmarkEnd w:id="35"/>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EF215D"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9901249"/>
      <w:r>
        <w:lastRenderedPageBreak/>
        <w:t>Termos de Privacidade e Segurança</w:t>
      </w:r>
      <w:bookmarkEnd w:id="36"/>
      <w:bookmarkEnd w:id="37"/>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38" w:name="_Toc459901250"/>
      <w:r w:rsidRPr="005C09F5">
        <w:rPr>
          <w:lang w:val="pt-BR"/>
        </w:rPr>
        <w:t>Termos Gerais de Privacidade e Segurança</w:t>
      </w:r>
      <w:bookmarkEnd w:id="38"/>
    </w:p>
    <w:p w14:paraId="2B5B3DC7" w14:textId="77777777" w:rsidR="00C75BD2" w:rsidRDefault="00C75BD2" w:rsidP="00C75BD2">
      <w:pPr>
        <w:pStyle w:val="ProductList-SubSubSectionHeading"/>
        <w:outlineLvl w:val="2"/>
      </w:pPr>
      <w:bookmarkStart w:id="39" w:name="_Toc457466407"/>
      <w:bookmarkStart w:id="40" w:name="_Toc453946587"/>
      <w:bookmarkStart w:id="41" w:name="_Toc459901251"/>
      <w:r>
        <w:t>Âmbito</w:t>
      </w:r>
      <w:bookmarkEnd w:id="39"/>
      <w:bookmarkEnd w:id="40"/>
      <w:bookmarkEnd w:id="41"/>
    </w:p>
    <w:p w14:paraId="665DB510" w14:textId="77777777" w:rsidR="00C75BD2" w:rsidRPr="00233C88" w:rsidRDefault="00C75BD2" w:rsidP="00C75BD2">
      <w:pPr>
        <w:pStyle w:val="ProductList-Body"/>
        <w:rPr>
          <w:spacing w:val="-2"/>
        </w:rPr>
      </w:pPr>
      <w:r w:rsidRPr="00233C88">
        <w:rPr>
          <w:spacing w:val="-2"/>
        </w:rPr>
        <w:t xml:space="preserve">Os termos nesta secção aplicam-se a todos Serviços Online exceto Bing Maps Enterprise Platform, Bing Maps Mobile Asset Management Platform e Translator API, que são regulados pelos termos de privacidade e/ou segurança infra referenciados nos </w:t>
      </w:r>
      <w:hyperlink w:anchor="OnlineServiceSpecificTerms" w:history="1">
        <w:r w:rsidRPr="00233C88">
          <w:rPr>
            <w:rStyle w:val="Hyperlink"/>
            <w:spacing w:val="-2"/>
          </w:rPr>
          <w:t>Termos Específicos do Serviço Online</w:t>
        </w:r>
      </w:hyperlink>
      <w:r w:rsidRPr="00233C88">
        <w:rPr>
          <w:spacing w:val="-2"/>
        </w:rP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2" w:name="_Toc459901252"/>
      <w:r>
        <w:t>Utilização de Dados do Cliente</w:t>
      </w:r>
      <w:bookmarkEnd w:id="42"/>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61D8CFA9" w14:textId="77777777" w:rsidR="00B86841" w:rsidRDefault="00B86841" w:rsidP="00B86841">
      <w:pPr>
        <w:pStyle w:val="ProductList-SubSubSectionHeading"/>
        <w:outlineLvl w:val="2"/>
      </w:pPr>
      <w:bookmarkStart w:id="43" w:name="_Toc423959220"/>
      <w:bookmarkStart w:id="44" w:name="_Toc417892060"/>
      <w:bookmarkStart w:id="45" w:name="_Toc459901253"/>
      <w:r>
        <w:t>Divulgação dos Dados do Cliente</w:t>
      </w:r>
      <w:bookmarkEnd w:id="43"/>
      <w:bookmarkEnd w:id="44"/>
      <w:bookmarkEnd w:id="45"/>
    </w:p>
    <w:p w14:paraId="55A376F0" w14:textId="77777777" w:rsidR="00B86841" w:rsidRDefault="00B86841" w:rsidP="00B86841">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7B16A848" w14:textId="77777777" w:rsidR="00B86841" w:rsidRDefault="00B86841" w:rsidP="00B86841">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2F42BCDB" w14:textId="77777777" w:rsidR="00B86841" w:rsidRDefault="00B86841" w:rsidP="00B86841">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2E53EA36" w14:textId="77777777" w:rsidR="00B86841" w:rsidRDefault="00B86841" w:rsidP="00B86841">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644CEC7C" w14:textId="77777777" w:rsidR="00B86841" w:rsidRDefault="00B86841" w:rsidP="00B86841">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6" w:name="_Toc459901254"/>
      <w:r>
        <w:t>Instituições de Ensino</w:t>
      </w:r>
      <w:bookmarkEnd w:id="46"/>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47" w:name="_Toc417892062"/>
    </w:p>
    <w:p w14:paraId="7742B9D5" w14:textId="77777777" w:rsidR="00B86841" w:rsidRPr="000D77F3" w:rsidRDefault="00B86841" w:rsidP="00B86841">
      <w:pPr>
        <w:pStyle w:val="ProductList-SubSubSectionHeading"/>
      </w:pPr>
      <w:bookmarkStart w:id="48" w:name="_Toc423959222"/>
      <w:bookmarkStart w:id="49" w:name="_Toc459901255"/>
      <w:bookmarkStart w:id="50" w:name="HIPAA"/>
      <w:r>
        <w:t>Associado de Negócio HIPAA</w:t>
      </w:r>
      <w:bookmarkEnd w:id="48"/>
      <w:bookmarkEnd w:id="49"/>
    </w:p>
    <w:p w14:paraId="55E0278C" w14:textId="7D9E82D7" w:rsidR="00B86841" w:rsidRPr="00ED53C5" w:rsidRDefault="005C09F5" w:rsidP="006B0016">
      <w:pPr>
        <w:pStyle w:val="ProductList-Body"/>
      </w:pPr>
      <w:r w:rsidRPr="005C09F5">
        <w:t xml:space="preserve">Se o Cliente for uma “entidade abrangida” ou um “associado de negócio” e incluir “informações de funcionamento protegidas” nos Dados do Cliente, uma vez que esses termos são definidos em 45 CFR § 160.103, a execução do contrato de licenciamento em volume do Cliente inclui a execução do Contrato de Associado de Negócio HIPAA (“BAA”), o texto na íntegra que identifica os Serviços Online aos quais se aplica e encontra-se disponível em </w:t>
      </w:r>
      <w:hyperlink r:id="rId26" w:history="1">
        <w:r w:rsidRPr="005C09F5">
          <w:rPr>
            <w:rStyle w:val="Hyperlink"/>
          </w:rPr>
          <w:t>http://aka.ms/BAA</w:t>
        </w:r>
      </w:hyperlink>
      <w:r w:rsidR="00B86841">
        <w:t>. O Cliente pode optar ativamente por não participar no BAA ao enviar as seguintes informações para a Microsoft numa notificação por escrito (ao abrigo dos termos do contrato de licenciamento em volume do Cliente):</w:t>
      </w:r>
    </w:p>
    <w:p w14:paraId="135A19C7" w14:textId="77777777" w:rsidR="00B86841" w:rsidRPr="00ED53C5" w:rsidRDefault="00B86841" w:rsidP="006B0016">
      <w:pPr>
        <w:pStyle w:val="ProductList-Body"/>
        <w:numPr>
          <w:ilvl w:val="0"/>
          <w:numId w:val="36"/>
        </w:numPr>
        <w:ind w:left="461" w:hanging="274"/>
      </w:pPr>
      <w:r>
        <w:t>o nome jurídico completo do Cliente e qualquer Afiliada que opte ativamente por não participar;</w:t>
      </w:r>
    </w:p>
    <w:p w14:paraId="029B9AB3" w14:textId="77777777" w:rsidR="00B86841" w:rsidRPr="00ED53C5" w:rsidRDefault="00B86841" w:rsidP="00B86841">
      <w:pPr>
        <w:pStyle w:val="ProductList-Body"/>
        <w:numPr>
          <w:ilvl w:val="0"/>
          <w:numId w:val="36"/>
        </w:numPr>
        <w:ind w:left="450" w:hanging="270"/>
      </w:pPr>
      <w:r>
        <w:lastRenderedPageBreak/>
        <w:t> se o Cliente tiver múltiplos contratos de licenciamento em volume, o contrato de licenciamento em volume ao qual a opção ativa da não participação se aplica.</w:t>
      </w:r>
    </w:p>
    <w:bookmarkEnd w:id="47"/>
    <w:bookmarkEnd w:id="50"/>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51" w:name="_Toc459901256"/>
      <w:r>
        <w:t>Segurança</w:t>
      </w:r>
      <w:bookmarkEnd w:id="51"/>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52" w:name="_Toc459901257"/>
      <w:r>
        <w:t>Notificação de Incidentes de Segurança</w:t>
      </w:r>
      <w:bookmarkEnd w:id="52"/>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3" w:name="_Toc459901258"/>
      <w:bookmarkStart w:id="54" w:name="LocationofDataProcessing"/>
      <w:r>
        <w:t>Localização do Processamento de Dados</w:t>
      </w:r>
      <w:bookmarkEnd w:id="53"/>
    </w:p>
    <w:bookmarkEnd w:id="54"/>
    <w:p w14:paraId="6F79E91B" w14:textId="2978A81C" w:rsidR="00F77036" w:rsidRPr="00690C65" w:rsidRDefault="005C09F5"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cumprirá os requisitos da lei de proteção de dados do Espaço Económico Europeu e da Suíça no que diz respeito à recolha, utilização, transferência, retenção e outro processamento de dados pessoais no Espaço Económico Europeu e na Suíça</w:t>
      </w:r>
      <w:r w:rsidR="00F77036">
        <w:t>.</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55" w:name="_Toc417892066"/>
      <w:bookmarkStart w:id="56" w:name="_Toc412644895"/>
      <w:bookmarkStart w:id="57" w:name="_Toc459901259"/>
      <w:r>
        <w:t>Pré-visualizações</w:t>
      </w:r>
      <w:bookmarkEnd w:id="55"/>
      <w:bookmarkEnd w:id="56"/>
      <w:bookmarkEnd w:id="57"/>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8" w:name="_Toc459901260"/>
      <w:r>
        <w:t>Utilização de Subcontratantes</w:t>
      </w:r>
      <w:bookmarkEnd w:id="58"/>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9" w:name="_Toc459901261"/>
      <w:r>
        <w:t>Como Contactar a Microsoft</w:t>
      </w:r>
      <w:bookmarkEnd w:id="59"/>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5C09F5" w:rsidRDefault="00F77036" w:rsidP="005C09F5">
      <w:pPr>
        <w:pStyle w:val="ProductList-Body"/>
        <w:keepNext/>
        <w:spacing w:before="120"/>
        <w:ind w:left="187"/>
        <w:rPr>
          <w:lang w:val="en-US"/>
        </w:rPr>
      </w:pPr>
      <w:r w:rsidRPr="005C09F5">
        <w:rPr>
          <w:b/>
          <w:lang w:val="en-US"/>
        </w:rPr>
        <w:t>Microsoft Ireland Operations, Ltd.</w:t>
      </w:r>
    </w:p>
    <w:p w14:paraId="174B86F0" w14:textId="77777777" w:rsidR="00F77036" w:rsidRPr="005C09F5" w:rsidRDefault="00F77036" w:rsidP="005C09F5">
      <w:pPr>
        <w:pStyle w:val="ProductList-Body"/>
        <w:keepNext/>
        <w:ind w:left="180"/>
        <w:rPr>
          <w:lang w:val="en-US"/>
        </w:rPr>
      </w:pPr>
      <w:r w:rsidRPr="005C09F5">
        <w:rPr>
          <w:lang w:val="en-US"/>
        </w:rP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lastRenderedPageBreak/>
        <w:t>Sandyford, Dublin 18, Ireland</w:t>
      </w:r>
    </w:p>
    <w:p w14:paraId="2762F0B8" w14:textId="77777777" w:rsidR="007B325E" w:rsidRPr="00690C65" w:rsidRDefault="00EF215D"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60" w:name="_Toc459901262"/>
      <w:bookmarkStart w:id="61" w:name="DataProcessingTerms"/>
      <w:r w:rsidRPr="005C09F5">
        <w:rPr>
          <w:lang w:val="pt-BR"/>
        </w:rPr>
        <w:lastRenderedPageBreak/>
        <w:t>Termos de Processamento de Dados</w:t>
      </w:r>
      <w:bookmarkEnd w:id="60"/>
    </w:p>
    <w:bookmarkEnd w:id="61"/>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B74E26">
        <w:trPr>
          <w:tblHeader/>
        </w:trPr>
        <w:tc>
          <w:tcPr>
            <w:tcW w:w="10800" w:type="dxa"/>
            <w:gridSpan w:val="2"/>
            <w:shd w:val="clear" w:color="auto" w:fill="0072C6"/>
          </w:tcPr>
          <w:p w14:paraId="4C02C640" w14:textId="77777777" w:rsidR="007C21CF" w:rsidRPr="0017530E" w:rsidRDefault="007C21CF" w:rsidP="00B74E26">
            <w:pPr>
              <w:pStyle w:val="ProductList-Body"/>
              <w:spacing w:before="20" w:after="20"/>
              <w:rPr>
                <w:color w:val="FFFFFF" w:themeColor="background1"/>
                <w:sz w:val="16"/>
                <w:szCs w:val="16"/>
              </w:rPr>
            </w:pPr>
            <w:r w:rsidRPr="0017530E">
              <w:rPr>
                <w:color w:val="FFFFFF" w:themeColor="background1"/>
                <w:sz w:val="16"/>
                <w:szCs w:val="16"/>
              </w:rPr>
              <w:t>Serviços Online</w:t>
            </w:r>
          </w:p>
        </w:tc>
      </w:tr>
      <w:tr w:rsidR="00A04BF2" w:rsidRPr="0017530E" w14:paraId="7EF6ADCB" w14:textId="77777777" w:rsidTr="00B74E26">
        <w:tc>
          <w:tcPr>
            <w:tcW w:w="2610" w:type="dxa"/>
            <w:vAlign w:val="center"/>
          </w:tcPr>
          <w:p w14:paraId="39815C3D" w14:textId="05F537A1" w:rsidR="00A04BF2" w:rsidRPr="0017530E" w:rsidRDefault="00A04BF2" w:rsidP="00A04BF2">
            <w:pPr>
              <w:pStyle w:val="ProductList-Body"/>
              <w:rPr>
                <w:sz w:val="16"/>
                <w:szCs w:val="16"/>
              </w:rPr>
            </w:pPr>
            <w:bookmarkStart w:id="62" w:name="MicrosoftDynamicsOnlineServices"/>
            <w:r>
              <w:rPr>
                <w:sz w:val="16"/>
                <w:szCs w:val="16"/>
              </w:rPr>
              <w:t>Microsoft Dynamics Online Services</w:t>
            </w:r>
          </w:p>
        </w:tc>
        <w:tc>
          <w:tcPr>
            <w:tcW w:w="8190" w:type="dxa"/>
          </w:tcPr>
          <w:p w14:paraId="32BC5ADD" w14:textId="2DD4193E" w:rsidR="00A04BF2" w:rsidRPr="0017530E" w:rsidRDefault="00A04BF2" w:rsidP="00A04BF2">
            <w:pPr>
              <w:pStyle w:val="ProductList-Body"/>
              <w:rPr>
                <w:sz w:val="16"/>
                <w:szCs w:val="16"/>
              </w:rPr>
            </w:pPr>
            <w:r>
              <w:rPr>
                <w:sz w:val="16"/>
                <w:szCs w:val="16"/>
              </w:rPr>
              <w:t>Os seguintes serviços: Microsoft Dynamics CRM Online, Microsoft Dynamics Marketing e Microsoft Social Engagement. O Microsoft Dynamics Online Services não inclui o (1) Microsoft Dynamics CRM para dispositivos suportados, que inclui mas não se limita aos Microsoft Dynamics CRM Online Services para tablets e/ou smartphones; ou (2) qualquer outro serviço de marca em separado disponibilizado com ou ligado ao Microsoft Dynamics CRM Online, Microsoft Dynamics Marketing ou Microsoft Social Engagement.</w:t>
            </w:r>
          </w:p>
        </w:tc>
      </w:tr>
      <w:bookmarkEnd w:id="62"/>
      <w:tr w:rsidR="00A04BF2" w:rsidRPr="0017530E" w14:paraId="5FE5C808" w14:textId="77777777" w:rsidTr="00B74E26">
        <w:tc>
          <w:tcPr>
            <w:tcW w:w="2610" w:type="dxa"/>
            <w:vAlign w:val="center"/>
          </w:tcPr>
          <w:p w14:paraId="587638F5" w14:textId="7180B8BA" w:rsidR="00A04BF2" w:rsidRPr="0017530E" w:rsidRDefault="00A04BF2" w:rsidP="00A04BF2">
            <w:pPr>
              <w:pStyle w:val="ProductList-Body"/>
              <w:rPr>
                <w:sz w:val="16"/>
                <w:szCs w:val="16"/>
              </w:rPr>
            </w:pPr>
            <w:r>
              <w:rPr>
                <w:sz w:val="16"/>
                <w:szCs w:val="16"/>
              </w:rPr>
              <w:t>Serviços do Office 365</w:t>
            </w:r>
          </w:p>
        </w:tc>
        <w:tc>
          <w:tcPr>
            <w:tcW w:w="8190" w:type="dxa"/>
          </w:tcPr>
          <w:p w14:paraId="4A7404B7" w14:textId="74E3FCAE" w:rsidR="00A04BF2" w:rsidRPr="0017530E" w:rsidRDefault="00A04BF2" w:rsidP="00A04BF2">
            <w:pPr>
              <w:pStyle w:val="ProductList-Body"/>
              <w:rPr>
                <w:sz w:val="16"/>
                <w:szCs w:val="16"/>
              </w:rPr>
            </w:pPr>
            <w:r>
              <w:rPr>
                <w:sz w:val="16"/>
                <w:szCs w:val="16"/>
              </w:rPr>
              <w:t>Os seguintes serviços, cada um como um serviço autónomo ou incluído num conjunto de aplicações ou plano do Office 365: Exchange Online, Arquivo de Exchange Online, Proteção do Exchange Online, Proteção Avançada contra Ameaças do Office 365, SharePoint Online, OneDrive para Empresas, Project Online, Skype para Empresas Online, Sway, Office Online, Delve Analytics, Sistema de Proteção de Dados do Cliente e Yammer Enterprise.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7C21CF" w:rsidRPr="0017530E" w14:paraId="745D444E" w14:textId="77777777" w:rsidTr="00B74E26">
        <w:tc>
          <w:tcPr>
            <w:tcW w:w="2610" w:type="dxa"/>
            <w:vAlign w:val="center"/>
          </w:tcPr>
          <w:p w14:paraId="0D37B5CC" w14:textId="77777777" w:rsidR="007C21CF" w:rsidRPr="0017530E" w:rsidRDefault="007C21CF" w:rsidP="00B74E26">
            <w:pPr>
              <w:pStyle w:val="ProductList-Body"/>
              <w:rPr>
                <w:sz w:val="16"/>
                <w:szCs w:val="16"/>
              </w:rPr>
            </w:pPr>
            <w:bookmarkStart w:id="63" w:name="MicrosoftAzureCoreServices"/>
            <w:r w:rsidRPr="0017530E">
              <w:rPr>
                <w:sz w:val="16"/>
                <w:szCs w:val="16"/>
              </w:rPr>
              <w:t>Serviços Principais do Microsoft Azure</w:t>
            </w:r>
            <w:bookmarkEnd w:id="63"/>
          </w:p>
        </w:tc>
        <w:tc>
          <w:tcPr>
            <w:tcW w:w="8190" w:type="dxa"/>
          </w:tcPr>
          <w:p w14:paraId="2D461340" w14:textId="77777777" w:rsidR="007C21CF" w:rsidRPr="0017530E" w:rsidRDefault="007C21CF" w:rsidP="00B74E26">
            <w:pPr>
              <w:pStyle w:val="ProductList-Body"/>
              <w:rPr>
                <w:sz w:val="16"/>
                <w:szCs w:val="16"/>
              </w:rPr>
            </w:pPr>
            <w:r w:rsidRPr="0017530E">
              <w:rPr>
                <w:sz w:val="16"/>
                <w:szCs w:val="16"/>
              </w:rPr>
              <w:t>Active Directory, Gestão de API, Serviços de Aplicações (Aplicações API, Aplicações Móveis, Web Apps</w:t>
            </w:r>
            <w:r>
              <w:rPr>
                <w:sz w:val="16"/>
                <w:szCs w:val="16"/>
              </w:rPr>
              <w:t>)</w:t>
            </w:r>
            <w:r w:rsidRPr="0017530E">
              <w:rPr>
                <w:sz w:val="16"/>
                <w:szCs w:val="16"/>
              </w:rPr>
              <w:t xml:space="preserve">, Automatização, Cópia de Segurança, Batch, Serviços BizTalk, Serviços em Nuvem, DocumentDB, Hubs de Eventos, Express Route, HDInsight, Cofre de Chaves, Balanceador de Carga, Machine Learning, Portal de Gestão, Serviços de Multimédia, Multi-Factor Authentication, Hub de Notificação, Informações Operacionais, Cache de Redis, RemoteApp, Serviço de Gestão de Direitos, Agendador, Barramento de Serviço, Recuperação de Site, Base de Dados SQL, armazenamento, StorSimple, Stream Analytics, Gestor de Tráfego, Máquinas Virtuais, Rede Virtual, Visual Studio Team Services </w:t>
            </w:r>
            <w:r>
              <w:rPr>
                <w:sz w:val="16"/>
                <w:szCs w:val="16"/>
              </w:rPr>
              <w:t>e Gestor de Fluxos de Trabalho.</w:t>
            </w:r>
          </w:p>
        </w:tc>
      </w:tr>
      <w:tr w:rsidR="007C21CF" w:rsidRPr="0017530E" w14:paraId="5119F642" w14:textId="77777777" w:rsidTr="00B74E26">
        <w:tc>
          <w:tcPr>
            <w:tcW w:w="2610" w:type="dxa"/>
            <w:vAlign w:val="center"/>
          </w:tcPr>
          <w:p w14:paraId="39125E2C" w14:textId="77777777" w:rsidR="007C21CF" w:rsidRPr="0017530E" w:rsidRDefault="007C21CF" w:rsidP="00B74E26">
            <w:pPr>
              <w:pStyle w:val="ProductList-Body"/>
              <w:rPr>
                <w:sz w:val="16"/>
                <w:szCs w:val="16"/>
              </w:rPr>
            </w:pPr>
            <w:r w:rsidRPr="0017530E">
              <w:rPr>
                <w:sz w:val="16"/>
                <w:szCs w:val="16"/>
              </w:rPr>
              <w:t>Serviços Online do Microsoft Intune</w:t>
            </w:r>
          </w:p>
        </w:tc>
        <w:tc>
          <w:tcPr>
            <w:tcW w:w="8190" w:type="dxa"/>
          </w:tcPr>
          <w:p w14:paraId="10B37EF3" w14:textId="77777777" w:rsidR="007C21CF" w:rsidRPr="0017530E" w:rsidRDefault="007C21CF" w:rsidP="00B74E26">
            <w:pPr>
              <w:pStyle w:val="ProductList-Body"/>
              <w:rPr>
                <w:sz w:val="16"/>
                <w:szCs w:val="16"/>
              </w:rPr>
            </w:pPr>
            <w:r w:rsidRPr="0017530E">
              <w:rPr>
                <w:sz w:val="16"/>
                <w:szCs w:val="16"/>
              </w:rPr>
              <w:t>A parte do serviço em nuvem do Microsoft Intune, como o Produto do Suplemento do Microsoft Intune ou um serviço de gestão fornecido pelo Microsoft Intune, como a Gestão de Dispositivos Móveis para o Office 365.</w:t>
            </w:r>
          </w:p>
        </w:tc>
      </w:tr>
      <w:tr w:rsidR="007C21CF" w:rsidRPr="0017530E" w14:paraId="1851D875" w14:textId="77777777" w:rsidTr="00B74E26">
        <w:tc>
          <w:tcPr>
            <w:tcW w:w="2610" w:type="dxa"/>
            <w:vAlign w:val="center"/>
          </w:tcPr>
          <w:p w14:paraId="6C0934D7" w14:textId="77777777" w:rsidR="007C21CF" w:rsidRPr="0017530E" w:rsidRDefault="007C21CF" w:rsidP="00B74E26">
            <w:pPr>
              <w:pStyle w:val="ProductList-Body"/>
              <w:rPr>
                <w:sz w:val="16"/>
                <w:szCs w:val="16"/>
              </w:rPr>
            </w:pPr>
            <w:r w:rsidRPr="0017530E">
              <w:rPr>
                <w:sz w:val="16"/>
                <w:szCs w:val="16"/>
              </w:rPr>
              <w:t>Microsoft Power BI Services</w:t>
            </w:r>
          </w:p>
        </w:tc>
        <w:tc>
          <w:tcPr>
            <w:tcW w:w="8190" w:type="dxa"/>
          </w:tcPr>
          <w:p w14:paraId="383D0767" w14:textId="77777777" w:rsidR="007C21CF" w:rsidRPr="0017530E" w:rsidRDefault="007C21CF" w:rsidP="00B74E26">
            <w:pPr>
              <w:pStyle w:val="ProductList-Body"/>
              <w:rPr>
                <w:sz w:val="16"/>
                <w:szCs w:val="16"/>
              </w:rPr>
            </w:pPr>
            <w:r w:rsidRPr="0017530E">
              <w:rPr>
                <w:sz w:val="16"/>
                <w:szCs w:val="16"/>
              </w:rPr>
              <w:t>A parte do serviço em nuvem do Microsoft Power BI oferecida de forma autónoma ou incluída num conjunto de aplicações ou plano do Office 365, mas excluindo a funcionalidade do catálogo de dados, as aplicações móveis do Power BI ou o Power BI Desktop.</w:t>
            </w:r>
          </w:p>
        </w:tc>
      </w:tr>
    </w:tbl>
    <w:p w14:paraId="2C3F55C0" w14:textId="77777777" w:rsidR="00FE6146" w:rsidRDefault="00FE6146" w:rsidP="00FE6146">
      <w:pPr>
        <w:pStyle w:val="ProductList-Body"/>
      </w:pPr>
    </w:p>
    <w:p w14:paraId="6D746B63" w14:textId="77777777" w:rsidR="00C75BD2" w:rsidRDefault="00C75BD2" w:rsidP="00C75BD2">
      <w:pPr>
        <w:pStyle w:val="ProductList-SubSubSectionHeading"/>
        <w:outlineLvl w:val="2"/>
      </w:pPr>
      <w:bookmarkStart w:id="64" w:name="DataProcessingTerms_DataatRest"/>
      <w:bookmarkStart w:id="65" w:name="_Toc457466419"/>
      <w:bookmarkStart w:id="66" w:name="_Toc453946599"/>
      <w:bookmarkStart w:id="67" w:name="_Toc459901263"/>
      <w:r>
        <w:t>Localização dos Dados do Cliente Inativos</w:t>
      </w:r>
      <w:bookmarkEnd w:id="64"/>
      <w:bookmarkEnd w:id="65"/>
      <w:bookmarkEnd w:id="66"/>
      <w:bookmarkEnd w:id="67"/>
    </w:p>
    <w:p w14:paraId="2648B565" w14:textId="77777777" w:rsidR="00C75BD2" w:rsidRDefault="00C75BD2" w:rsidP="00C75BD2">
      <w:pPr>
        <w:pStyle w:val="ProductList-Body"/>
      </w:pPr>
      <w:r>
        <w:t>A Microsoft armazenará os Dados do Cliente inativos em determinadas áreas geográficas principais (cada uma, uma Geo) da seguinte forma:</w:t>
      </w:r>
    </w:p>
    <w:p w14:paraId="4E63A40E" w14:textId="77777777" w:rsidR="00C75BD2" w:rsidRDefault="00C75BD2" w:rsidP="00C75BD2">
      <w:pPr>
        <w:pStyle w:val="ProductList-Body"/>
        <w:numPr>
          <w:ilvl w:val="0"/>
          <w:numId w:val="6"/>
        </w:numPr>
        <w:ind w:left="450" w:hanging="270"/>
      </w:pPr>
      <w:r>
        <w:rPr>
          <w:b/>
        </w:rPr>
        <w:lastRenderedPageBreak/>
        <w:t xml:space="preserve">Serviços do Office 365. </w:t>
      </w:r>
      <w:r>
        <w:t xml:space="preserve">Se o Cliente fornecer o respetivo inquilino na Austrália, Canadá, União Europeia, Índia, Japão ou Estados Unidos (em que cada uma das áreas geográficas anteriores é denominada Geo),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e (3) ficheiros carregados para o OneDrive para Empresas. </w:t>
      </w:r>
    </w:p>
    <w:p w14:paraId="67F62DC7" w14:textId="77777777" w:rsidR="00CF3989" w:rsidRDefault="00CF3989" w:rsidP="00CF3989">
      <w:pPr>
        <w:pStyle w:val="ProductList-Body"/>
        <w:numPr>
          <w:ilvl w:val="0"/>
          <w:numId w:val="6"/>
        </w:numPr>
        <w:ind w:left="450" w:hanging="270"/>
      </w:pPr>
      <w:r>
        <w:rPr>
          <w:b/>
        </w:rPr>
        <w:t>Serviços Online do Microsoft Intune</w:t>
      </w:r>
      <w:r w:rsidRPr="007648A4">
        <w:rPr>
          <w:b/>
          <w:bCs/>
        </w:rPr>
        <w:t>.</w:t>
      </w:r>
      <w:r>
        <w:t xml:space="preserve"> Quando o Cliente fornecer uma conta de inquilino, o Cliente seleciona uma Geo disponível em que os Dados do Cliente inativosserão armazenados. A Microsoft não transferirá os Dados do Cliente fora da Geo selecionada do Cliente, exceto consoante assinalado na secção ”Localização de Dados“ do Centro de Fidedignidade do Microsoft Intune.</w:t>
      </w:r>
    </w:p>
    <w:p w14:paraId="6A470E6C" w14:textId="77777777" w:rsidR="00CF3989" w:rsidRDefault="00CF3989" w:rsidP="00CF3989">
      <w:pPr>
        <w:pStyle w:val="ProductList-Body"/>
        <w:numPr>
          <w:ilvl w:val="0"/>
          <w:numId w:val="6"/>
        </w:numPr>
        <w:ind w:left="450" w:hanging="270"/>
      </w:pPr>
      <w:r>
        <w:rPr>
          <w:b/>
        </w:rPr>
        <w:t>Microsoft Power BI</w:t>
      </w:r>
      <w:r w:rsidRPr="0072453F">
        <w:rPr>
          <w:b/>
          <w:bCs/>
        </w:rPr>
        <w:t>.</w:t>
      </w:r>
      <w:r>
        <w:t xml:space="preserve"> Se o Cliente fornecer o respetivo inquilino na Austrália, na União Europeia ou nos Estados Unidos, a Microsoft armazenará os Dados do Cliente do Microsoft Power BI inativos apenas nessa Geo.</w:t>
      </w:r>
    </w:p>
    <w:p w14:paraId="42707C66" w14:textId="77777777" w:rsidR="00FE6146" w:rsidRDefault="00FE6146" w:rsidP="00FE6146">
      <w:pPr>
        <w:pStyle w:val="ProductList-Body"/>
        <w:numPr>
          <w:ilvl w:val="0"/>
          <w:numId w:val="6"/>
        </w:numPr>
        <w:ind w:left="450" w:hanging="270"/>
      </w:pPr>
      <w:r>
        <w:rPr>
          <w:b/>
        </w:rPr>
        <w:t>Serviços Principais do Microsoft Azure</w:t>
      </w:r>
      <w:r w:rsidRPr="007348DE">
        <w:rPr>
          <w:b/>
          <w:bCs/>
        </w:rPr>
        <w:t xml:space="preserve">. </w:t>
      </w:r>
      <w:r>
        <w:t>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06133FC" w14:textId="77777777" w:rsidR="00FE6146" w:rsidRDefault="00FE6146" w:rsidP="00FE6146">
      <w:pPr>
        <w:pStyle w:val="ProductList-Body"/>
        <w:numPr>
          <w:ilvl w:val="0"/>
          <w:numId w:val="6"/>
        </w:numPr>
        <w:spacing w:after="120"/>
        <w:ind w:left="450" w:hanging="270"/>
      </w:pPr>
      <w:r>
        <w:rPr>
          <w:b/>
        </w:rPr>
        <w:t>Microsoft Dynamics CRM Online</w:t>
      </w:r>
      <w:r w:rsidRPr="007348DE">
        <w:rPr>
          <w:b/>
          <w:bCs/>
        </w:rPr>
        <w:t xml:space="preserve">. </w:t>
      </w:r>
      <w:r>
        <w:t>Para entidades geridas pelo Microsoft Dynamics CRM Online Service, se o Cliente fornecer a respetiva instância nos Estados Unidos ou na UE, a Microsoft armazenará os Dados do Cliente inativos nos Estados Unidos ou na UE, conforme aplicável.</w:t>
      </w:r>
    </w:p>
    <w:p w14:paraId="5C145011" w14:textId="77777777" w:rsidR="00FE6146" w:rsidRDefault="00FE6146" w:rsidP="00FE6146">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4D69AB35" w14:textId="77777777" w:rsidR="00CF3989" w:rsidRDefault="00CF3989" w:rsidP="00CF3989">
      <w:pPr>
        <w:pStyle w:val="ProductList-SubSubSectionHeading"/>
        <w:outlineLvl w:val="2"/>
      </w:pPr>
      <w:bookmarkStart w:id="68" w:name="DataProcessingTerms_Privacy"/>
      <w:bookmarkStart w:id="69" w:name="_Toc449618397"/>
      <w:bookmarkStart w:id="70" w:name="_Toc445967464"/>
      <w:bookmarkStart w:id="71" w:name="_Toc459901264"/>
      <w:r>
        <w:t>Privacidade</w:t>
      </w:r>
      <w:bookmarkEnd w:id="68"/>
      <w:bookmarkEnd w:id="69"/>
      <w:bookmarkEnd w:id="70"/>
      <w:bookmarkEnd w:id="71"/>
    </w:p>
    <w:p w14:paraId="69D9EBAA" w14:textId="77777777" w:rsidR="00CF3989" w:rsidRPr="00AB4578" w:rsidRDefault="00CF3989" w:rsidP="00CF3989">
      <w:pPr>
        <w:pStyle w:val="ProductList-Body"/>
        <w:numPr>
          <w:ilvl w:val="0"/>
          <w:numId w:val="7"/>
        </w:numPr>
        <w:ind w:left="450" w:hanging="270"/>
      </w:pPr>
      <w:r>
        <w:rPr>
          <w:b/>
        </w:rPr>
        <w:t>Eliminação ou Devolução dos Dados do Cliente.</w:t>
      </w:r>
      <w:r>
        <w:t xml:space="preserve"> Decorridos 180 dias no máximo após a expiração ou cessação da utilização por parte do Cliente de um Serviço Online, a Microsoft desativará a conta e eliminará os Dados do Cliente da conta. </w:t>
      </w:r>
    </w:p>
    <w:p w14:paraId="6832C9AC" w14:textId="77777777" w:rsidR="00CF3989" w:rsidRDefault="00CF3989" w:rsidP="00CF3989">
      <w:pPr>
        <w:pStyle w:val="ProductList-Body"/>
        <w:numPr>
          <w:ilvl w:val="0"/>
          <w:numId w:val="7"/>
        </w:numPr>
        <w:ind w:left="450" w:hanging="270"/>
      </w:pPr>
      <w:r>
        <w:rPr>
          <w:b/>
        </w:rPr>
        <w:t>Transferência de Dados do Cliente.</w:t>
      </w:r>
      <w:r>
        <w:t xml:space="preserve"> Salvo se o Cliente tiver optado ativamente por não participar nas Cláusulas Contratuais-Tipo, todas as transferências dos Dados do Cliente fora da União Europeia, Espaço Económico Europeu e Suíça deverão ser reguladas pelas Cláusulas Contratuais-Tipo. A Microsoft cumprirá os requisitos da lei de proteção de dados do Espaço Económico Europeu e da Suíça no que diz respeito à recolha, utilização, transferência, retenção e outro processamento de dados pessoais no Espaço Económico Europeu e na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555A6521" w:rsidR="00086F17" w:rsidRPr="00690C65" w:rsidRDefault="00086F17" w:rsidP="00CD7F8D">
      <w:pPr>
        <w:pStyle w:val="ProductList-Body"/>
        <w:numPr>
          <w:ilvl w:val="0"/>
          <w:numId w:val="7"/>
        </w:numPr>
        <w:ind w:left="450" w:hanging="270"/>
      </w:pPr>
      <w:r>
        <w:rPr>
          <w:b/>
        </w:rPr>
        <w:t>Transferência do Subcontratante</w:t>
      </w:r>
      <w:r w:rsidRPr="00007354">
        <w:rPr>
          <w:b/>
          <w:bCs/>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Cada Serviço Online tem um Web site que lista os subcontratantes autorizados a aceder aos Dados do Cliente, bem como os serviços limitados ou auxiliares fornecidos pelos mesmos. Pelo menos 14 dias antes de autorizar qualquer novo subcontratante a aceder aos Dados do Cliente, a Microsoft atualizará o Web site aplicável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2" w:name="_Toc459901265"/>
      <w:r>
        <w:t>Termos Europeus Adicionais.</w:t>
      </w:r>
      <w:bookmarkEnd w:id="72"/>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lastRenderedPageBreak/>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73" w:name="_Toc459901266"/>
      <w:r>
        <w:t>Segurança</w:t>
      </w:r>
      <w:bookmarkEnd w:id="73"/>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0B2DD10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lastRenderedPageBreak/>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lastRenderedPageBreak/>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88164F">
            <w:pPr>
              <w:pStyle w:val="ProductList-Body"/>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7303AE">
            <w:pPr>
              <w:pStyle w:val="ProductList-Body"/>
              <w:rPr>
                <w:sz w:val="16"/>
                <w:szCs w:val="16"/>
              </w:rPr>
            </w:pPr>
            <w:r w:rsidRPr="00FE6146">
              <w:rPr>
                <w:sz w:val="16"/>
                <w:szCs w:val="16"/>
              </w:rPr>
              <w:t>Gestão de Incidentes de Segurança de Informações</w:t>
            </w:r>
          </w:p>
        </w:tc>
        <w:tc>
          <w:tcPr>
            <w:tcW w:w="8283" w:type="dxa"/>
          </w:tcPr>
          <w:p w14:paraId="1028D5CF" w14:textId="77777777" w:rsidR="00272578" w:rsidRPr="00FE6146" w:rsidRDefault="00272578" w:rsidP="00272578">
            <w:pPr>
              <w:pStyle w:val="ProductList-Body"/>
              <w:rPr>
                <w:sz w:val="16"/>
                <w:szCs w:val="16"/>
              </w:rPr>
            </w:pPr>
            <w:r w:rsidRPr="00FE6146">
              <w:rPr>
                <w:b/>
                <w:sz w:val="16"/>
                <w:szCs w:val="16"/>
              </w:rPr>
              <w:t>Processo de Resposta a Incidentes</w:t>
            </w:r>
          </w:p>
          <w:p w14:paraId="099F1C9A" w14:textId="0AAC06E8"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5BB81CE4" w14:textId="60718D97" w:rsidR="00E46617" w:rsidRPr="00FE6146" w:rsidRDefault="00117E28" w:rsidP="00017445">
            <w:pPr>
              <w:pStyle w:val="ProductList-Body"/>
              <w:ind w:left="162" w:hanging="162"/>
              <w:rPr>
                <w:sz w:val="16"/>
                <w:szCs w:val="16"/>
              </w:rPr>
            </w:pPr>
            <w:r w:rsidRPr="00FE6146">
              <w:rPr>
                <w:sz w:val="16"/>
                <w:szCs w:val="16"/>
              </w:rPr>
              <w:t>-</w:t>
            </w:r>
            <w:r w:rsidRPr="00FE6146">
              <w:rPr>
                <w:sz w:val="16"/>
                <w:szCs w:val="16"/>
              </w:rPr>
              <w:tab/>
            </w:r>
            <w:r w:rsidR="003D22CB" w:rsidRPr="00FE6146">
              <w:rPr>
                <w:color w:val="000000" w:themeColor="text1"/>
                <w:sz w:val="16"/>
                <w:szCs w:val="16"/>
              </w:rPr>
              <w:t xml:space="preserve">Para </w:t>
            </w:r>
            <w:r w:rsidR="003D22CB" w:rsidRPr="00FE6146">
              <w:rPr>
                <w:iCs/>
                <w:color w:val="000000" w:themeColor="text1"/>
                <w:sz w:val="16"/>
                <w:szCs w:val="16"/>
              </w:rPr>
              <w:t xml:space="preserve">cada violação de segurança que seja um Incidente de Segurança, será emitida uma notificação por parte da Microsoft (consoante descrito na secção </w:t>
            </w:r>
            <w:r w:rsidR="00017445" w:rsidRPr="00FE6146">
              <w:rPr>
                <w:iCs/>
                <w:color w:val="000000" w:themeColor="text1"/>
                <w:sz w:val="16"/>
                <w:szCs w:val="16"/>
              </w:rPr>
              <w:t>“</w:t>
            </w:r>
            <w:r w:rsidR="003D22CB" w:rsidRPr="00FE6146">
              <w:rPr>
                <w:iCs/>
                <w:color w:val="000000" w:themeColor="text1"/>
                <w:sz w:val="16"/>
                <w:szCs w:val="16"/>
              </w:rPr>
              <w:t>Notificação de Incidentes de Segurança</w:t>
            </w:r>
            <w:r w:rsidR="00017445" w:rsidRPr="00FE6146">
              <w:rPr>
                <w:iCs/>
                <w:color w:val="000000" w:themeColor="text1"/>
                <w:sz w:val="16"/>
                <w:szCs w:val="16"/>
              </w:rPr>
              <w:t>”</w:t>
            </w:r>
            <w:r w:rsidR="003D22CB" w:rsidRPr="00FE6146">
              <w:rPr>
                <w:iCs/>
                <w:color w:val="000000" w:themeColor="text1"/>
                <w:sz w:val="16"/>
                <w:szCs w:val="16"/>
              </w:rPr>
              <w:t xml:space="preserve"> acima) sem atrasos indevidos e sempre no prazo de 30 dias.</w:t>
            </w:r>
          </w:p>
          <w:p w14:paraId="3818EE7A" w14:textId="7D306373" w:rsidR="00272578" w:rsidRPr="00FE6146" w:rsidRDefault="0075568F" w:rsidP="0075568F">
            <w:pPr>
              <w:pStyle w:val="ProductList-Body"/>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9A6675">
            <w:pPr>
              <w:pStyle w:val="ProductList-Body"/>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50C8830B" w14:textId="77777777" w:rsidR="00FE6146" w:rsidRPr="00CD7F8D" w:rsidRDefault="00FE6146" w:rsidP="00FE6146">
      <w:pPr>
        <w:pStyle w:val="ProductList-Body"/>
        <w:outlineLvl w:val="2"/>
        <w:rPr>
          <w:b/>
          <w:color w:val="00188F"/>
        </w:rPr>
      </w:pPr>
      <w:r>
        <w:rPr>
          <w:b/>
          <w:color w:val="00188F"/>
        </w:rPr>
        <w:t>Política de Segurança Informações de Serviços Online</w:t>
      </w:r>
    </w:p>
    <w:p w14:paraId="37580F58" w14:textId="77777777" w:rsidR="00FE6146" w:rsidRDefault="00FE6146" w:rsidP="00FE6146">
      <w:pPr>
        <w:pStyle w:val="ProductList-Body"/>
      </w:pPr>
      <w:r>
        <w:t>Cada Serviço Online segue uma política de segurança de dados por escrito (“Política de Segurança de Informações”) que está em conformidade com as normas e os quadros de controlo apresentados na tabela abaixo.</w:t>
      </w:r>
    </w:p>
    <w:p w14:paraId="48516E59" w14:textId="77777777" w:rsidR="00FE6146" w:rsidRPr="00C62FB6" w:rsidRDefault="00FE6146" w:rsidP="00FE6146">
      <w:pPr>
        <w:pStyle w:val="ProductList-Body"/>
      </w:pPr>
    </w:p>
    <w:tbl>
      <w:tblPr>
        <w:tblStyle w:val="TableGrid"/>
        <w:tblW w:w="10800" w:type="dxa"/>
        <w:tblInd w:w="-5" w:type="dxa"/>
        <w:tblLayout w:type="fixed"/>
        <w:tblLook w:val="04A0" w:firstRow="1" w:lastRow="0" w:firstColumn="1" w:lastColumn="0" w:noHBand="0" w:noVBand="1"/>
      </w:tblPr>
      <w:tblGrid>
        <w:gridCol w:w="2880"/>
        <w:gridCol w:w="1013"/>
        <w:gridCol w:w="1710"/>
        <w:gridCol w:w="1620"/>
        <w:gridCol w:w="1890"/>
        <w:gridCol w:w="1687"/>
      </w:tblGrid>
      <w:tr w:rsidR="00FE6146" w:rsidRPr="00C62FB6" w14:paraId="50446863" w14:textId="77777777" w:rsidTr="00154C17">
        <w:trPr>
          <w:tblHeader/>
        </w:trPr>
        <w:tc>
          <w:tcPr>
            <w:tcW w:w="2880" w:type="dxa"/>
            <w:shd w:val="clear" w:color="auto" w:fill="0072C6"/>
            <w:vAlign w:val="center"/>
          </w:tcPr>
          <w:p w14:paraId="77031BD4" w14:textId="77777777" w:rsidR="00FE6146" w:rsidRPr="005F68CF" w:rsidRDefault="00FE6146" w:rsidP="00B70E2D">
            <w:pPr>
              <w:pStyle w:val="ProductList-Body"/>
              <w:rPr>
                <w:color w:val="FFFFFF" w:themeColor="background1"/>
                <w:sz w:val="16"/>
              </w:rPr>
            </w:pPr>
            <w:r>
              <w:rPr>
                <w:color w:val="FFFFFF" w:themeColor="background1"/>
                <w:sz w:val="16"/>
              </w:rPr>
              <w:lastRenderedPageBreak/>
              <w:t>Serviço Online</w:t>
            </w:r>
          </w:p>
        </w:tc>
        <w:tc>
          <w:tcPr>
            <w:tcW w:w="1013" w:type="dxa"/>
            <w:shd w:val="clear" w:color="auto" w:fill="0072C6"/>
            <w:vAlign w:val="center"/>
          </w:tcPr>
          <w:p w14:paraId="4D4F8981" w14:textId="77777777" w:rsidR="00FE6146" w:rsidRPr="005F68CF" w:rsidRDefault="00FE6146" w:rsidP="00B70E2D">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7F5AEC81" w14:textId="77777777" w:rsidR="00FE6146" w:rsidRPr="005F68CF" w:rsidRDefault="00FE6146" w:rsidP="00B70E2D">
            <w:pPr>
              <w:pStyle w:val="ProductList-Body"/>
              <w:rPr>
                <w:color w:val="FFFFFF" w:themeColor="background1"/>
                <w:sz w:val="16"/>
              </w:rPr>
            </w:pPr>
            <w:r>
              <w:rPr>
                <w:color w:val="FFFFFF" w:themeColor="background1"/>
                <w:sz w:val="16"/>
              </w:rPr>
              <w:t>ISO 27002</w:t>
            </w:r>
          </w:p>
          <w:p w14:paraId="5E301E7A" w14:textId="77777777" w:rsidR="00FE6146" w:rsidRPr="005F68CF" w:rsidRDefault="00FE6146" w:rsidP="00B70E2D">
            <w:pPr>
              <w:pStyle w:val="ProductList-Body"/>
              <w:rPr>
                <w:color w:val="FFFFFF" w:themeColor="background1"/>
                <w:sz w:val="16"/>
              </w:rPr>
            </w:pPr>
            <w:r>
              <w:rPr>
                <w:color w:val="FFFFFF" w:themeColor="background1"/>
                <w:sz w:val="16"/>
              </w:rPr>
              <w:t>Código de Prática</w:t>
            </w:r>
          </w:p>
        </w:tc>
        <w:tc>
          <w:tcPr>
            <w:tcW w:w="1620" w:type="dxa"/>
            <w:shd w:val="clear" w:color="auto" w:fill="0072C6"/>
            <w:vAlign w:val="center"/>
          </w:tcPr>
          <w:p w14:paraId="770E13D8" w14:textId="77777777" w:rsidR="00FE6146" w:rsidRPr="005F68CF" w:rsidRDefault="00FE6146" w:rsidP="00B70E2D">
            <w:pPr>
              <w:pStyle w:val="ProductList-Body"/>
              <w:rPr>
                <w:color w:val="FFFFFF" w:themeColor="background1"/>
                <w:sz w:val="16"/>
                <w:lang w:val="fr-FR"/>
              </w:rPr>
            </w:pPr>
            <w:r>
              <w:rPr>
                <w:color w:val="FFFFFF" w:themeColor="background1"/>
                <w:sz w:val="16"/>
              </w:rPr>
              <w:t>ISO 27018</w:t>
            </w:r>
          </w:p>
          <w:p w14:paraId="721C4A64" w14:textId="77777777" w:rsidR="00FE6146" w:rsidRPr="005F68CF" w:rsidRDefault="00FE6146" w:rsidP="00B70E2D">
            <w:pPr>
              <w:pStyle w:val="ProductList-Body"/>
              <w:rPr>
                <w:color w:val="FFFFFF" w:themeColor="background1"/>
                <w:sz w:val="16"/>
                <w:lang w:val="fr-FR"/>
              </w:rPr>
            </w:pPr>
            <w:r>
              <w:rPr>
                <w:color w:val="FFFFFF" w:themeColor="background1"/>
                <w:sz w:val="16"/>
              </w:rPr>
              <w:t>Código de Prática</w:t>
            </w:r>
          </w:p>
        </w:tc>
        <w:tc>
          <w:tcPr>
            <w:tcW w:w="1890" w:type="dxa"/>
            <w:shd w:val="clear" w:color="auto" w:fill="0072C6"/>
            <w:vAlign w:val="center"/>
          </w:tcPr>
          <w:p w14:paraId="425EC129" w14:textId="77777777" w:rsidR="00FE6146" w:rsidRPr="005F68CF" w:rsidRDefault="00FE6146" w:rsidP="00B70E2D">
            <w:pPr>
              <w:pStyle w:val="ProductList-Body"/>
              <w:rPr>
                <w:color w:val="FFFFFF" w:themeColor="background1"/>
                <w:sz w:val="16"/>
                <w:lang w:val="fr-FR"/>
              </w:rPr>
            </w:pPr>
            <w:r>
              <w:rPr>
                <w:color w:val="FFFFFF" w:themeColor="background1"/>
                <w:sz w:val="16"/>
              </w:rPr>
              <w:t>SSAE 16 SOC 1 Tipo II</w:t>
            </w:r>
          </w:p>
        </w:tc>
        <w:tc>
          <w:tcPr>
            <w:tcW w:w="1687" w:type="dxa"/>
            <w:shd w:val="clear" w:color="auto" w:fill="0072C6"/>
            <w:vAlign w:val="center"/>
          </w:tcPr>
          <w:p w14:paraId="48250BD9" w14:textId="77777777" w:rsidR="00FE6146" w:rsidRPr="005F68CF" w:rsidRDefault="00FE6146" w:rsidP="00B70E2D">
            <w:pPr>
              <w:pStyle w:val="ProductList-Body"/>
              <w:rPr>
                <w:color w:val="FFFFFF" w:themeColor="background1"/>
                <w:sz w:val="16"/>
                <w:lang w:val="fr-FR"/>
              </w:rPr>
            </w:pPr>
            <w:r>
              <w:rPr>
                <w:color w:val="FFFFFF" w:themeColor="background1"/>
                <w:sz w:val="16"/>
              </w:rPr>
              <w:t>SSAE 16 SOC 2 Tipo II</w:t>
            </w:r>
          </w:p>
        </w:tc>
      </w:tr>
      <w:tr w:rsidR="00FE6146" w:rsidRPr="00C62FB6" w14:paraId="34C25C4D" w14:textId="77777777" w:rsidTr="00154C17">
        <w:trPr>
          <w:trHeight w:val="288"/>
        </w:trPr>
        <w:tc>
          <w:tcPr>
            <w:tcW w:w="2880" w:type="dxa"/>
            <w:vAlign w:val="center"/>
          </w:tcPr>
          <w:p w14:paraId="6B656EA9" w14:textId="77777777" w:rsidR="00FE6146" w:rsidRPr="005F68CF" w:rsidRDefault="00FE6146" w:rsidP="00B70E2D">
            <w:pPr>
              <w:pStyle w:val="ProductList-Body"/>
              <w:rPr>
                <w:sz w:val="16"/>
              </w:rPr>
            </w:pPr>
            <w:r>
              <w:rPr>
                <w:sz w:val="16"/>
              </w:rPr>
              <w:t>Serviços do Office 365</w:t>
            </w:r>
          </w:p>
        </w:tc>
        <w:tc>
          <w:tcPr>
            <w:tcW w:w="1013" w:type="dxa"/>
            <w:vAlign w:val="center"/>
          </w:tcPr>
          <w:p w14:paraId="2D533B49"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6D163CF4"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092D49E4"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29785D03" w14:textId="77777777" w:rsidR="00FE6146" w:rsidRPr="005F68CF" w:rsidRDefault="00FE6146" w:rsidP="00B70E2D">
            <w:pPr>
              <w:pStyle w:val="ProductList-Body"/>
              <w:rPr>
                <w:color w:val="000000" w:themeColor="text1"/>
                <w:sz w:val="16"/>
              </w:rPr>
            </w:pPr>
            <w:r>
              <w:rPr>
                <w:color w:val="000000" w:themeColor="text1"/>
                <w:sz w:val="16"/>
              </w:rPr>
              <w:t>Sim</w:t>
            </w:r>
          </w:p>
        </w:tc>
        <w:tc>
          <w:tcPr>
            <w:tcW w:w="1687" w:type="dxa"/>
            <w:vAlign w:val="center"/>
          </w:tcPr>
          <w:p w14:paraId="099503E0" w14:textId="77777777" w:rsidR="00FE6146" w:rsidRPr="005F68CF" w:rsidRDefault="00FE6146" w:rsidP="00B70E2D">
            <w:pPr>
              <w:pStyle w:val="ProductList-Body"/>
              <w:rPr>
                <w:color w:val="000000" w:themeColor="text1"/>
                <w:sz w:val="16"/>
              </w:rPr>
            </w:pPr>
            <w:r>
              <w:rPr>
                <w:color w:val="000000" w:themeColor="text1"/>
                <w:sz w:val="16"/>
              </w:rPr>
              <w:t>Sim</w:t>
            </w:r>
          </w:p>
        </w:tc>
      </w:tr>
      <w:tr w:rsidR="00FE6146" w:rsidRPr="00C62FB6" w14:paraId="419809E7" w14:textId="77777777" w:rsidTr="00154C17">
        <w:trPr>
          <w:trHeight w:val="288"/>
        </w:trPr>
        <w:tc>
          <w:tcPr>
            <w:tcW w:w="2880" w:type="dxa"/>
            <w:vAlign w:val="center"/>
          </w:tcPr>
          <w:p w14:paraId="1F5BCB18" w14:textId="77777777" w:rsidR="00FE6146" w:rsidRPr="005F68CF" w:rsidRDefault="00FE6146" w:rsidP="00B70E2D">
            <w:pPr>
              <w:pStyle w:val="ProductList-Body"/>
              <w:rPr>
                <w:sz w:val="16"/>
              </w:rPr>
            </w:pPr>
            <w:r>
              <w:rPr>
                <w:sz w:val="16"/>
              </w:rPr>
              <w:t>Microsoft Dynamics Online Services</w:t>
            </w:r>
          </w:p>
        </w:tc>
        <w:tc>
          <w:tcPr>
            <w:tcW w:w="1013" w:type="dxa"/>
            <w:vAlign w:val="center"/>
          </w:tcPr>
          <w:p w14:paraId="1F8B1862"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36333813"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65FB0DE3"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6B50A743" w14:textId="77777777" w:rsidR="00FE6146" w:rsidRPr="005F68CF" w:rsidRDefault="00FE6146" w:rsidP="00B70E2D">
            <w:pPr>
              <w:pStyle w:val="ProductList-Body"/>
              <w:rPr>
                <w:color w:val="000000" w:themeColor="text1"/>
                <w:sz w:val="16"/>
              </w:rPr>
            </w:pPr>
            <w:r>
              <w:rPr>
                <w:color w:val="000000" w:themeColor="text1"/>
                <w:sz w:val="16"/>
              </w:rPr>
              <w:t>Sim</w:t>
            </w:r>
            <w:r>
              <w:rPr>
                <w:color w:val="000000" w:themeColor="text1"/>
                <w:sz w:val="16"/>
                <w:szCs w:val="16"/>
              </w:rPr>
              <w:t>*</w:t>
            </w:r>
          </w:p>
        </w:tc>
        <w:tc>
          <w:tcPr>
            <w:tcW w:w="1687" w:type="dxa"/>
            <w:vAlign w:val="center"/>
          </w:tcPr>
          <w:p w14:paraId="102DA177" w14:textId="77777777" w:rsidR="00FE6146" w:rsidRPr="005F68CF" w:rsidRDefault="00FE6146" w:rsidP="00B70E2D">
            <w:pPr>
              <w:pStyle w:val="ProductList-Body"/>
              <w:rPr>
                <w:color w:val="000000" w:themeColor="text1"/>
                <w:sz w:val="16"/>
              </w:rPr>
            </w:pPr>
            <w:r>
              <w:rPr>
                <w:color w:val="000000" w:themeColor="text1"/>
                <w:sz w:val="16"/>
              </w:rPr>
              <w:t>Sim</w:t>
            </w:r>
            <w:r>
              <w:rPr>
                <w:color w:val="000000" w:themeColor="text1"/>
                <w:sz w:val="16"/>
                <w:szCs w:val="16"/>
              </w:rPr>
              <w:t>*</w:t>
            </w:r>
          </w:p>
        </w:tc>
      </w:tr>
      <w:tr w:rsidR="00FE6146" w:rsidRPr="00C62FB6" w14:paraId="6401932C" w14:textId="77777777" w:rsidTr="00154C17">
        <w:trPr>
          <w:trHeight w:val="288"/>
        </w:trPr>
        <w:tc>
          <w:tcPr>
            <w:tcW w:w="2880" w:type="dxa"/>
            <w:vAlign w:val="center"/>
          </w:tcPr>
          <w:p w14:paraId="00C0BB30" w14:textId="77777777" w:rsidR="00FE6146" w:rsidRPr="005F68CF" w:rsidRDefault="00FE6146" w:rsidP="00B70E2D">
            <w:pPr>
              <w:pStyle w:val="ProductList-Body"/>
              <w:rPr>
                <w:sz w:val="16"/>
              </w:rPr>
            </w:pPr>
            <w:r>
              <w:rPr>
                <w:sz w:val="16"/>
              </w:rPr>
              <w:t>Serviços Principais do Microsoft Azure</w:t>
            </w:r>
          </w:p>
        </w:tc>
        <w:tc>
          <w:tcPr>
            <w:tcW w:w="1013" w:type="dxa"/>
            <w:vAlign w:val="center"/>
          </w:tcPr>
          <w:p w14:paraId="7CD9D2DC"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4B7B4B7E"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540BF2AB"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6969786A" w14:textId="77777777" w:rsidR="00FE6146" w:rsidRPr="005F68CF" w:rsidRDefault="00FE6146" w:rsidP="00B70E2D">
            <w:pPr>
              <w:pStyle w:val="ProductList-Body"/>
              <w:rPr>
                <w:i/>
                <w:color w:val="000000" w:themeColor="text1"/>
                <w:sz w:val="16"/>
              </w:rPr>
            </w:pPr>
            <w:r>
              <w:rPr>
                <w:color w:val="000000" w:themeColor="text1"/>
                <w:sz w:val="16"/>
              </w:rPr>
              <w:t>Varia**</w:t>
            </w:r>
          </w:p>
        </w:tc>
        <w:tc>
          <w:tcPr>
            <w:tcW w:w="1687" w:type="dxa"/>
            <w:vAlign w:val="center"/>
          </w:tcPr>
          <w:p w14:paraId="0E3D62BD" w14:textId="77777777" w:rsidR="00FE6146" w:rsidRPr="005F68CF" w:rsidRDefault="00FE6146" w:rsidP="00B70E2D">
            <w:pPr>
              <w:pStyle w:val="ProductList-Body"/>
              <w:rPr>
                <w:color w:val="000000" w:themeColor="text1"/>
                <w:sz w:val="16"/>
              </w:rPr>
            </w:pPr>
            <w:r>
              <w:rPr>
                <w:color w:val="000000" w:themeColor="text1"/>
                <w:sz w:val="16"/>
              </w:rPr>
              <w:t>Varia**</w:t>
            </w:r>
          </w:p>
        </w:tc>
      </w:tr>
      <w:tr w:rsidR="00FE6146" w:rsidRPr="00C62FB6" w14:paraId="5DF21582" w14:textId="77777777" w:rsidTr="00154C17">
        <w:trPr>
          <w:trHeight w:val="288"/>
        </w:trPr>
        <w:tc>
          <w:tcPr>
            <w:tcW w:w="2880" w:type="dxa"/>
            <w:vAlign w:val="center"/>
          </w:tcPr>
          <w:p w14:paraId="2B77E6C3" w14:textId="77777777" w:rsidR="00FE6146" w:rsidRPr="005F68CF" w:rsidRDefault="00FE6146" w:rsidP="00B70E2D">
            <w:pPr>
              <w:pStyle w:val="ProductList-Body"/>
              <w:rPr>
                <w:sz w:val="16"/>
              </w:rPr>
            </w:pPr>
            <w:r>
              <w:rPr>
                <w:sz w:val="16"/>
              </w:rPr>
              <w:t>Serviços Online do Microsoft Intune</w:t>
            </w:r>
          </w:p>
        </w:tc>
        <w:tc>
          <w:tcPr>
            <w:tcW w:w="1013" w:type="dxa"/>
            <w:vAlign w:val="center"/>
          </w:tcPr>
          <w:p w14:paraId="31DC9045"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75978134"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5044956F"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7225B2BD" w14:textId="77777777" w:rsidR="00FE6146" w:rsidRPr="005F68CF" w:rsidRDefault="00FE6146" w:rsidP="00B70E2D">
            <w:pPr>
              <w:pStyle w:val="ProductList-Body"/>
              <w:rPr>
                <w:color w:val="000000" w:themeColor="text1"/>
                <w:sz w:val="16"/>
              </w:rPr>
            </w:pPr>
            <w:r>
              <w:rPr>
                <w:color w:val="000000" w:themeColor="text1"/>
                <w:sz w:val="16"/>
              </w:rPr>
              <w:t>Sim</w:t>
            </w:r>
          </w:p>
        </w:tc>
        <w:tc>
          <w:tcPr>
            <w:tcW w:w="1687" w:type="dxa"/>
            <w:vAlign w:val="center"/>
          </w:tcPr>
          <w:p w14:paraId="2B4700AF" w14:textId="77777777" w:rsidR="00FE6146" w:rsidRPr="005F68CF" w:rsidRDefault="00FE6146" w:rsidP="00B70E2D">
            <w:pPr>
              <w:pStyle w:val="ProductList-Body"/>
              <w:rPr>
                <w:color w:val="000000" w:themeColor="text1"/>
                <w:sz w:val="16"/>
              </w:rPr>
            </w:pPr>
            <w:r>
              <w:rPr>
                <w:color w:val="000000" w:themeColor="text1"/>
                <w:sz w:val="16"/>
              </w:rPr>
              <w:t>Sim</w:t>
            </w:r>
          </w:p>
        </w:tc>
      </w:tr>
      <w:tr w:rsidR="00FE6146" w:rsidRPr="00C62FB6" w14:paraId="278064F3" w14:textId="77777777" w:rsidTr="00154C17">
        <w:trPr>
          <w:trHeight w:val="288"/>
        </w:trPr>
        <w:tc>
          <w:tcPr>
            <w:tcW w:w="2880" w:type="dxa"/>
            <w:vAlign w:val="center"/>
          </w:tcPr>
          <w:p w14:paraId="2B30178F" w14:textId="77777777" w:rsidR="00FE6146" w:rsidRPr="00231971" w:rsidRDefault="00FE6146" w:rsidP="00B70E2D">
            <w:pPr>
              <w:pStyle w:val="ProductList-Body"/>
              <w:rPr>
                <w:sz w:val="16"/>
                <w:szCs w:val="16"/>
              </w:rPr>
            </w:pPr>
            <w:r>
              <w:rPr>
                <w:sz w:val="16"/>
                <w:szCs w:val="16"/>
              </w:rPr>
              <w:t>Microsoft Power BI Services</w:t>
            </w:r>
          </w:p>
        </w:tc>
        <w:tc>
          <w:tcPr>
            <w:tcW w:w="1013" w:type="dxa"/>
            <w:vAlign w:val="center"/>
          </w:tcPr>
          <w:p w14:paraId="6F04A209"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710" w:type="dxa"/>
            <w:vAlign w:val="center"/>
          </w:tcPr>
          <w:p w14:paraId="1FC9325A"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620" w:type="dxa"/>
            <w:vAlign w:val="center"/>
          </w:tcPr>
          <w:p w14:paraId="049D5C93"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890" w:type="dxa"/>
            <w:vAlign w:val="center"/>
          </w:tcPr>
          <w:p w14:paraId="23F51785" w14:textId="77777777" w:rsidR="00FE6146" w:rsidRPr="00231971" w:rsidRDefault="00FE6146" w:rsidP="00B70E2D">
            <w:pPr>
              <w:pStyle w:val="ProductList-Body"/>
              <w:rPr>
                <w:color w:val="000000" w:themeColor="text1"/>
                <w:sz w:val="16"/>
                <w:szCs w:val="16"/>
              </w:rPr>
            </w:pPr>
            <w:r>
              <w:rPr>
                <w:color w:val="000000" w:themeColor="text1"/>
                <w:sz w:val="16"/>
                <w:szCs w:val="16"/>
              </w:rPr>
              <w:t>Não</w:t>
            </w:r>
          </w:p>
        </w:tc>
        <w:tc>
          <w:tcPr>
            <w:tcW w:w="1687" w:type="dxa"/>
            <w:vAlign w:val="center"/>
          </w:tcPr>
          <w:p w14:paraId="0C9411ED" w14:textId="77777777" w:rsidR="00FE6146" w:rsidRPr="00231971" w:rsidRDefault="00FE6146" w:rsidP="00B70E2D">
            <w:pPr>
              <w:pStyle w:val="ProductList-Body"/>
              <w:rPr>
                <w:color w:val="000000" w:themeColor="text1"/>
                <w:sz w:val="16"/>
                <w:szCs w:val="16"/>
              </w:rPr>
            </w:pPr>
            <w:r>
              <w:rPr>
                <w:color w:val="000000" w:themeColor="text1"/>
                <w:sz w:val="16"/>
                <w:szCs w:val="16"/>
              </w:rPr>
              <w:t>Não</w:t>
            </w:r>
          </w:p>
        </w:tc>
      </w:tr>
    </w:tbl>
    <w:p w14:paraId="1C9ABF87" w14:textId="77777777" w:rsidR="00A04BF2" w:rsidRPr="00903BB7" w:rsidRDefault="00A04BF2" w:rsidP="00A04BF2">
      <w:pPr>
        <w:pStyle w:val="ProductList-Body"/>
      </w:pPr>
      <w:r>
        <w:rPr>
          <w:i/>
          <w:color w:val="000000" w:themeColor="text1"/>
        </w:rPr>
        <w:t>*Não inclui o Microsoft Dynamics Marketing ou Microsoft Social Engagement.</w:t>
      </w:r>
    </w:p>
    <w:p w14:paraId="15A1B9DB" w14:textId="33F11CBF" w:rsidR="00C62FB6" w:rsidRPr="005C09F5" w:rsidRDefault="00FE6146" w:rsidP="00FE6146">
      <w:pPr>
        <w:pStyle w:val="ProductList-Body"/>
        <w:rPr>
          <w:i/>
        </w:rPr>
      </w:pPr>
      <w:r>
        <w:rPr>
          <w:color w:val="000000" w:themeColor="text1"/>
        </w:rPr>
        <w:t>**</w:t>
      </w:r>
      <w:r>
        <w:rPr>
          <w:i/>
          <w:color w:val="000000" w:themeColor="text1"/>
        </w:rPr>
        <w:t>O âmbito atual encontra-se descrito no relatório de auditoria e resumido no Centro de Fidedignidade do Microsoft Azure</w:t>
      </w:r>
      <w:r w:rsidR="00C62FB6" w:rsidRPr="005C09F5">
        <w:rPr>
          <w:i/>
        </w:rPr>
        <w:t>.</w:t>
      </w:r>
    </w:p>
    <w:p w14:paraId="7863C0DA" w14:textId="77777777" w:rsidR="00C62FB6" w:rsidRPr="005C09F5" w:rsidRDefault="00C62FB6" w:rsidP="00C62FB6">
      <w:pPr>
        <w:pStyle w:val="ProductList-Body"/>
        <w:rPr>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5C09F5" w:rsidRDefault="00C62FB6" w:rsidP="00C62FB6">
      <w:pPr>
        <w:pStyle w:val="ProductList-Body"/>
        <w:rPr>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5C09F5" w:rsidRDefault="00C62FB6" w:rsidP="00C62FB6">
      <w:pPr>
        <w:pStyle w:val="ProductList-Body"/>
        <w:rPr>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5C09F5" w:rsidRDefault="00C62FB6" w:rsidP="00C62FB6">
      <w:pPr>
        <w:pStyle w:val="ProductList-Body"/>
        <w:rPr>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5C09F5" w:rsidRDefault="00C62FB6" w:rsidP="00C62FB6">
      <w:pPr>
        <w:pStyle w:val="ProductList-Body"/>
        <w:rPr>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67D61D87" w14:textId="77777777" w:rsidR="007B325E" w:rsidRPr="00690C65" w:rsidRDefault="00EF215D"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5F4E45E7" w14:textId="453FE89F" w:rsidR="00C62FB6" w:rsidRDefault="00C62FB6" w:rsidP="00A914BF">
      <w:pPr>
        <w:pStyle w:val="ProductList-Body"/>
      </w:pPr>
    </w:p>
    <w:p w14:paraId="3FCC0663" w14:textId="77777777" w:rsidR="007B325E" w:rsidRDefault="007B325E" w:rsidP="00A914BF">
      <w:pPr>
        <w:pStyle w:val="ProductList-Body"/>
      </w:pPr>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4" w:name="OnlineServiceSpecificTerms"/>
      <w:bookmarkStart w:id="75" w:name="_Toc459901267"/>
      <w:r>
        <w:lastRenderedPageBreak/>
        <w:t>Termos Específicos do Serviço Online</w:t>
      </w:r>
      <w:bookmarkEnd w:id="74"/>
      <w:bookmarkEnd w:id="75"/>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76" w:name="_Toc459901268"/>
      <w:bookmarkStart w:id="77" w:name="MicrosoftAzureServices"/>
      <w:r w:rsidRPr="005C09F5">
        <w:rPr>
          <w:lang w:val="pt-BR"/>
        </w:rPr>
        <w:t>Serviços do Microsoft Azure</w:t>
      </w:r>
      <w:bookmarkEnd w:id="76"/>
    </w:p>
    <w:bookmarkEnd w:id="77"/>
    <w:p w14:paraId="22591971" w14:textId="77777777" w:rsidR="0075568F" w:rsidRPr="002A3B84" w:rsidRDefault="0075568F" w:rsidP="0075568F">
      <w:pPr>
        <w:pStyle w:val="ProductList-Body"/>
        <w:rPr>
          <w:b/>
          <w:color w:val="00188F"/>
        </w:rPr>
      </w:pPr>
      <w:r>
        <w:rPr>
          <w:b/>
          <w:color w:val="00188F"/>
        </w:rPr>
        <w:t>Notificações</w:t>
      </w:r>
    </w:p>
    <w:p w14:paraId="4F31CE4E" w14:textId="77777777" w:rsidR="0075568F" w:rsidRPr="00CC34E7" w:rsidRDefault="0075568F" w:rsidP="0075568F">
      <w:pPr>
        <w:pStyle w:val="ProductList-Body"/>
      </w:pPr>
      <w:r>
        <w:t xml:space="preserve">Os Mapas Bing, os Serviços Profissionais e as Notificações da Codificação H.265/HEV dos Serviços de Multimédia do Azure, da Norma Visual H.264/AVC, da Norma de Vídeo VC-1, da Norma Visual MPEG-4 Part 2 e da Norma de Vídeo MPEG-2 no </w:t>
      </w:r>
      <w:hyperlink w:anchor="Attachment1" w:history="1">
        <w:r>
          <w:rPr>
            <w:rStyle w:val="Hyperlink"/>
          </w:rPr>
          <w:t>Anexo 1</w:t>
        </w:r>
      </w:hyperlink>
      <w:r>
        <w:t xml:space="preserve"> aplicam-se.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0"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1"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0EA0041F" w14:textId="3A0C1F2A" w:rsidR="006B0016" w:rsidRDefault="006B0016" w:rsidP="006B0016">
      <w:pPr>
        <w:pStyle w:val="ProductList-Body"/>
      </w:pPr>
      <w:r>
        <w:t xml:space="preserve">“Serviços do Microsoft Azure” significa uma ou mais funcionalidades e serviços da Microsoft identificados em </w:t>
      </w:r>
      <w:hyperlink r:id="rId32" w:history="1">
        <w:r w:rsidRPr="006B0016">
          <w:rPr>
            <w:rStyle w:val="Hyperlink"/>
          </w:rPr>
          <w:t>http://azure.microsoft.com/services/</w:t>
        </w:r>
      </w:hyperlink>
      <w:r>
        <w:t>, exceto se identificados com licenças em separado.</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3"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lastRenderedPageBreak/>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F35468"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4" w:history="1">
        <w:r w:rsidR="007E70D1">
          <w:rPr>
            <w:rStyle w:val="Hyperlink"/>
          </w:rPr>
          <w:t>http://azure.microsoft.com/en-us/support/legal/store-terms/</w:t>
        </w:r>
      </w:hyperlink>
      <w:hyperlink r:id="rId35" w:history="1"/>
      <w:r>
        <w:t>.</w:t>
      </w:r>
    </w:p>
    <w:p w14:paraId="39F9F9FD" w14:textId="16C6D6F2" w:rsidR="00FE6146" w:rsidRDefault="00FE6146" w:rsidP="00272578">
      <w:pPr>
        <w:pStyle w:val="ProductList-Body"/>
      </w:pPr>
    </w:p>
    <w:p w14:paraId="635C1CCA" w14:textId="77777777" w:rsidR="00FE6146" w:rsidRPr="00154C17" w:rsidRDefault="00FE6146" w:rsidP="00FE6146">
      <w:pPr>
        <w:pStyle w:val="ProductList-Offering2Heading"/>
        <w:outlineLvl w:val="2"/>
        <w:rPr>
          <w:szCs w:val="28"/>
          <w:lang w:val="pt-BR"/>
        </w:rPr>
      </w:pPr>
      <w:r w:rsidRPr="00154C17">
        <w:rPr>
          <w:szCs w:val="28"/>
          <w:lang w:val="pt-BR"/>
        </w:rPr>
        <w:tab/>
      </w:r>
      <w:bookmarkStart w:id="78" w:name="_Toc440961453"/>
      <w:bookmarkStart w:id="79" w:name="_Toc459901269"/>
      <w:r w:rsidRPr="00154C17">
        <w:rPr>
          <w:szCs w:val="28"/>
          <w:lang w:val="pt-BR"/>
        </w:rPr>
        <w:t>Microsoft Azure StorSimple</w:t>
      </w:r>
      <w:bookmarkEnd w:id="78"/>
      <w:bookmarkEnd w:id="79"/>
    </w:p>
    <w:p w14:paraId="5FC96D16" w14:textId="77777777" w:rsidR="00FE6146" w:rsidRDefault="00FE6146" w:rsidP="00FE6146">
      <w:pPr>
        <w:pStyle w:val="ProductList-Body"/>
        <w:rPr>
          <w:rFonts w:asciiTheme="majorHAnsi" w:hAnsiTheme="majorHAnsi"/>
          <w:color w:val="000000"/>
          <w:sz w:val="16"/>
          <w:szCs w:val="16"/>
        </w:rPr>
      </w:pPr>
      <w:r>
        <w:rPr>
          <w:rFonts w:asciiTheme="majorHAnsi" w:hAnsiTheme="majorHAnsi"/>
          <w:color w:val="000000"/>
          <w:sz w:val="16"/>
          <w:szCs w:val="16"/>
        </w:rPr>
        <w:t>Compromisso Monetário do StorSimple – 1 (dispositivo 8100)</w:t>
      </w:r>
    </w:p>
    <w:p w14:paraId="4D6AE0EC" w14:textId="77777777" w:rsidR="00FE6146" w:rsidRPr="009B4146" w:rsidRDefault="00FE6146" w:rsidP="00FE6146">
      <w:pPr>
        <w:pStyle w:val="ProductList-Body"/>
        <w:rPr>
          <w:rFonts w:asciiTheme="majorHAnsi" w:hAnsiTheme="majorHAnsi"/>
          <w:sz w:val="16"/>
          <w:szCs w:val="16"/>
        </w:rPr>
      </w:pPr>
      <w:r>
        <w:rPr>
          <w:rFonts w:asciiTheme="majorHAnsi" w:hAnsiTheme="majorHAnsi"/>
          <w:color w:val="000000"/>
          <w:sz w:val="16"/>
          <w:szCs w:val="16"/>
        </w:rPr>
        <w:t>Compromisso Monetário do StorSimple – 2 (dispositivo 8600)</w:t>
      </w:r>
    </w:p>
    <w:p w14:paraId="65E06F6C" w14:textId="483218A9" w:rsidR="003D22CB" w:rsidRPr="00690C65" w:rsidRDefault="00EF215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572EE7" w14:textId="77777777" w:rsidR="00CF3989" w:rsidRPr="00540DF4" w:rsidRDefault="00CF3989" w:rsidP="00CF3989">
      <w:pPr>
        <w:pStyle w:val="ProductList-Offering2Heading"/>
        <w:outlineLvl w:val="2"/>
      </w:pPr>
      <w:r w:rsidRPr="00CF3989">
        <w:rPr>
          <w:lang w:val="pt-BR"/>
        </w:rPr>
        <w:tab/>
      </w:r>
      <w:bookmarkStart w:id="80" w:name="_Toc449618403"/>
      <w:bookmarkStart w:id="81" w:name="_Toc459901270"/>
      <w:bookmarkStart w:id="82" w:name="_Toc445967470"/>
      <w:r w:rsidRPr="00540DF4">
        <w:t>Microsoft Cloud App Security</w:t>
      </w:r>
      <w:bookmarkEnd w:id="80"/>
      <w:bookmarkEnd w:id="81"/>
    </w:p>
    <w:p w14:paraId="1FAF1495" w14:textId="77777777" w:rsidR="00CF3989" w:rsidRPr="00540DF4" w:rsidRDefault="00CF3989" w:rsidP="00CF3989">
      <w:pPr>
        <w:pStyle w:val="ProductList-Body"/>
        <w:rPr>
          <w:rFonts w:asciiTheme="majorHAnsi" w:hAnsiTheme="majorHAnsi"/>
          <w:sz w:val="16"/>
          <w:szCs w:val="16"/>
          <w:lang w:val="en-US"/>
        </w:rPr>
      </w:pPr>
      <w:r w:rsidRPr="00540DF4">
        <w:rPr>
          <w:rFonts w:asciiTheme="majorHAnsi" w:hAnsiTheme="majorHAnsi"/>
          <w:sz w:val="16"/>
          <w:szCs w:val="16"/>
          <w:lang w:val="en-US"/>
        </w:rPr>
        <w:t>Cloud</w:t>
      </w:r>
      <w:r w:rsidRPr="00540DF4">
        <w:rPr>
          <w:rFonts w:asciiTheme="majorHAnsi" w:hAnsiTheme="majorHAnsi"/>
          <w:sz w:val="16"/>
          <w:lang w:val="en-US"/>
        </w:rPr>
        <w:t xml:space="preserve"> App</w:t>
      </w:r>
      <w:bookmarkEnd w:id="82"/>
      <w:r w:rsidRPr="00540DF4">
        <w:rPr>
          <w:rFonts w:asciiTheme="majorHAnsi" w:hAnsiTheme="majorHAnsi"/>
          <w:sz w:val="16"/>
          <w:szCs w:val="16"/>
          <w:lang w:val="en-US"/>
        </w:rPr>
        <w:t xml:space="preserve"> Security (SL de Utilizador)</w:t>
      </w:r>
    </w:p>
    <w:p w14:paraId="1AB5689B" w14:textId="77777777" w:rsidR="00CF3989" w:rsidRPr="00EF1E73" w:rsidRDefault="00CF3989" w:rsidP="00CF3989">
      <w:pPr>
        <w:pStyle w:val="ProductList-Body"/>
        <w:rPr>
          <w:rFonts w:asciiTheme="majorHAnsi" w:hAnsiTheme="majorHAnsi"/>
          <w:sz w:val="16"/>
          <w:szCs w:val="16"/>
        </w:rPr>
      </w:pPr>
      <w:r>
        <w:rPr>
          <w:rFonts w:asciiTheme="majorHAnsi" w:hAnsiTheme="majorHAnsi"/>
          <w:sz w:val="16"/>
          <w:szCs w:val="16"/>
        </w:rPr>
        <w:t>Cloud App Security K (SL de Utilizador)</w:t>
      </w:r>
    </w:p>
    <w:p w14:paraId="4B156C42" w14:textId="77777777" w:rsidR="00CF3989" w:rsidRPr="00585A48" w:rsidRDefault="00EF215D" w:rsidP="00CF3989">
      <w:pPr>
        <w:pStyle w:val="ProductList-Body"/>
        <w:shd w:val="clear" w:color="auto" w:fill="A6A6A6" w:themeFill="background1" w:themeFillShade="A6"/>
        <w:spacing w:before="120" w:after="240"/>
        <w:jc w:val="right"/>
        <w:rPr>
          <w:sz w:val="16"/>
          <w:szCs w:val="16"/>
        </w:rPr>
      </w:pPr>
      <w:hyperlink w:anchor="TableofContents" w:history="1">
        <w:r w:rsidR="00CF3989">
          <w:rPr>
            <w:rStyle w:val="Hyperlink"/>
            <w:sz w:val="16"/>
            <w:szCs w:val="16"/>
          </w:rPr>
          <w:t>Índice</w:t>
        </w:r>
      </w:hyperlink>
      <w:r w:rsidR="00CF3989">
        <w:rPr>
          <w:sz w:val="16"/>
          <w:szCs w:val="16"/>
        </w:rPr>
        <w:t xml:space="preserve"> / </w:t>
      </w:r>
      <w:hyperlink w:anchor="GeneralTerms" w:history="1">
        <w:r w:rsidR="00CF3989">
          <w:rPr>
            <w:rStyle w:val="Hyperlink"/>
            <w:sz w:val="16"/>
            <w:szCs w:val="16"/>
          </w:rPr>
          <w:t>Termos de Licenciamento Gerais</w:t>
        </w:r>
      </w:hyperlink>
    </w:p>
    <w:p w14:paraId="42D80128" w14:textId="7FA2190F" w:rsidR="008070AF" w:rsidRPr="005C09F5" w:rsidRDefault="008070AF" w:rsidP="00DE2D75">
      <w:pPr>
        <w:pStyle w:val="ProductList-OfferingGroupHeading"/>
        <w:rPr>
          <w:lang w:val="pt-BR"/>
        </w:rPr>
      </w:pPr>
      <w:bookmarkStart w:id="83" w:name="_Toc459901271"/>
      <w:r w:rsidRPr="005C09F5">
        <w:rPr>
          <w:lang w:val="pt-BR"/>
        </w:rPr>
        <w:t>Enterprise Mobility S</w:t>
      </w:r>
      <w:r w:rsidR="00C75BD2">
        <w:rPr>
          <w:lang w:val="pt-BR"/>
        </w:rPr>
        <w:t>uite</w:t>
      </w:r>
      <w:bookmarkEnd w:id="83"/>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7777777" w:rsidR="008070AF" w:rsidRPr="00690C65" w:rsidRDefault="008070AF" w:rsidP="008070AF">
      <w:pPr>
        <w:pStyle w:val="ProductList-Body"/>
      </w:pPr>
      <w:r>
        <w:t xml:space="preserve">As Notificações dos Mapas Bing no </w:t>
      </w:r>
      <w:hyperlink w:anchor="Attachment1" w:history="1">
        <w:r>
          <w:rPr>
            <w:rStyle w:val="Hyperlink"/>
          </w:rPr>
          <w:t>Anexo 1</w:t>
        </w:r>
      </w:hyperlink>
      <w:r>
        <w:t xml:space="preserve"> aplicam-se.</w:t>
      </w:r>
    </w:p>
    <w:p w14:paraId="64533DEE" w14:textId="77777777" w:rsidR="008070AF" w:rsidRPr="00690C65" w:rsidRDefault="008070AF" w:rsidP="008070AF">
      <w:pPr>
        <w:pStyle w:val="ProductList-Body"/>
      </w:pPr>
    </w:p>
    <w:p w14:paraId="3DBBF24B" w14:textId="77777777" w:rsidR="00A04BF2" w:rsidRPr="00903BB7" w:rsidRDefault="00A04BF2" w:rsidP="00A04BF2">
      <w:pPr>
        <w:pStyle w:val="ProductList-Body"/>
        <w:tabs>
          <w:tab w:val="clear" w:pos="158"/>
          <w:tab w:val="left" w:pos="180"/>
        </w:tabs>
      </w:pPr>
      <w:r>
        <w:rPr>
          <w:b/>
          <w:color w:val="00188F"/>
        </w:rPr>
        <w:t>Conjuntos de Aplicações de Licença de Subscrição</w:t>
      </w:r>
    </w:p>
    <w:p w14:paraId="6E4AFA6A" w14:textId="77777777" w:rsidR="00A04BF2" w:rsidRPr="00903BB7" w:rsidRDefault="00A04BF2" w:rsidP="00A04BF2">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(P1 e P2), Azure Rights Management e Microsoft Intune.</w:t>
      </w:r>
    </w:p>
    <w:p w14:paraId="1E0A2C1F" w14:textId="77777777" w:rsidR="00706672" w:rsidRPr="00690C65" w:rsidRDefault="00706672" w:rsidP="008070AF">
      <w:pPr>
        <w:pStyle w:val="ProductList-Body"/>
      </w:pPr>
    </w:p>
    <w:p w14:paraId="1D87E99A" w14:textId="1640796F" w:rsidR="00122096" w:rsidRPr="005C09F5" w:rsidRDefault="00122096" w:rsidP="00DE2D75">
      <w:pPr>
        <w:pStyle w:val="ProductList-Offering2Heading"/>
        <w:rPr>
          <w:lang w:val="pt-BR"/>
        </w:rPr>
      </w:pPr>
      <w:r w:rsidRPr="005C09F5">
        <w:rPr>
          <w:lang w:val="pt-BR"/>
        </w:rPr>
        <w:tab/>
      </w:r>
      <w:bookmarkStart w:id="84" w:name="_Toc459901272"/>
      <w:r w:rsidRPr="005C09F5">
        <w:rPr>
          <w:lang w:val="pt-BR"/>
        </w:rPr>
        <w:t>Azure Active Directory Basic</w:t>
      </w:r>
      <w:bookmarkEnd w:id="84"/>
    </w:p>
    <w:p w14:paraId="02198334" w14:textId="77777777" w:rsidR="00122096" w:rsidRPr="00690C65" w:rsidRDefault="00122096" w:rsidP="00122096">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27CB1598" w14:textId="77777777" w:rsidR="00122096" w:rsidRPr="00690C65" w:rsidRDefault="00EF215D"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CBEF750" w14:textId="77777777" w:rsidR="00706672" w:rsidRPr="005C09F5" w:rsidRDefault="00706672" w:rsidP="00DE2D75">
      <w:pPr>
        <w:pStyle w:val="ProductList-Offering2Heading"/>
        <w:rPr>
          <w:lang w:val="pt-BR"/>
        </w:rPr>
      </w:pPr>
      <w:r w:rsidRPr="005C09F5">
        <w:rPr>
          <w:lang w:val="pt-BR"/>
        </w:rPr>
        <w:tab/>
      </w:r>
      <w:bookmarkStart w:id="85" w:name="_Toc459901273"/>
      <w:r w:rsidRPr="005C09F5">
        <w:rPr>
          <w:lang w:val="pt-BR"/>
        </w:rPr>
        <w:t>Azure Active Directory Premium</w:t>
      </w:r>
      <w:bookmarkEnd w:id="85"/>
    </w:p>
    <w:p w14:paraId="1CAAEADD" w14:textId="77777777" w:rsidR="00A04BF2" w:rsidRPr="00903BB7" w:rsidRDefault="00A04BF2" w:rsidP="00A04BF2">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Forefront Identity Manager incluído com uma SL de Utilizador do Microsoft Azure Active Directory Premium (P1 e P2).</w:t>
      </w:r>
    </w:p>
    <w:p w14:paraId="64C39BF5" w14:textId="77777777" w:rsidR="00706672" w:rsidRPr="00690C65" w:rsidRDefault="00EF215D"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78E36E" w14:textId="494B3F1E" w:rsidR="00CE1F8E" w:rsidRPr="00154C17" w:rsidRDefault="00CE1F8E" w:rsidP="00CE1F8E">
      <w:pPr>
        <w:pStyle w:val="ProductList-Offering2Heading"/>
        <w:outlineLvl w:val="2"/>
        <w:rPr>
          <w:lang w:val="pt-BR"/>
        </w:rPr>
      </w:pPr>
      <w:bookmarkStart w:id="86" w:name="AzureRightsManagementPremium"/>
      <w:r w:rsidRPr="00154C17">
        <w:rPr>
          <w:lang w:val="pt-BR"/>
        </w:rPr>
        <w:tab/>
      </w:r>
      <w:bookmarkStart w:id="87" w:name="AzureRightsManagement"/>
      <w:bookmarkStart w:id="88" w:name="_Toc437590234"/>
      <w:bookmarkStart w:id="89" w:name="_Toc435790940"/>
      <w:bookmarkStart w:id="90" w:name="_Toc459901274"/>
      <w:r w:rsidRPr="00154C17">
        <w:rPr>
          <w:lang w:val="pt-BR"/>
        </w:rPr>
        <w:t xml:space="preserve">Gestão de Direitos </w:t>
      </w:r>
      <w:r w:rsidR="00154C17">
        <w:rPr>
          <w:lang w:val="pt-BR"/>
        </w:rPr>
        <w:t xml:space="preserve">Premium </w:t>
      </w:r>
      <w:r w:rsidRPr="00154C17">
        <w:rPr>
          <w:lang w:val="pt-BR"/>
        </w:rPr>
        <w:t>do Azure</w:t>
      </w:r>
      <w:bookmarkEnd w:id="87"/>
      <w:bookmarkEnd w:id="88"/>
      <w:bookmarkEnd w:id="89"/>
      <w:bookmarkEnd w:id="90"/>
    </w:p>
    <w:bookmarkEnd w:id="86"/>
    <w:p w14:paraId="7CB9B4D2" w14:textId="77777777" w:rsidR="00CE1F8E" w:rsidRPr="003C69A1" w:rsidRDefault="00CE1F8E" w:rsidP="00CE1F8E">
      <w:pPr>
        <w:pStyle w:val="ProductList-Body"/>
        <w:tabs>
          <w:tab w:val="clear" w:pos="158"/>
          <w:tab w:val="left" w:pos="360"/>
        </w:tabs>
      </w:pPr>
      <w:r>
        <w:rPr>
          <w:b/>
          <w:color w:val="00188F"/>
        </w:rPr>
        <w:t>Notificações</w:t>
      </w:r>
    </w:p>
    <w:p w14:paraId="7B5ACF87" w14:textId="77777777" w:rsidR="00CE1F8E" w:rsidRPr="003C69A1" w:rsidRDefault="00CE1F8E" w:rsidP="00CE1F8E">
      <w:pPr>
        <w:pStyle w:val="ProductList-Body"/>
      </w:pPr>
      <w:r>
        <w:t xml:space="preserve">Aplicam-se as Notificações dos Mapas Bing no </w:t>
      </w:r>
      <w:hyperlink w:anchor="Attachment1" w:history="1">
        <w:r>
          <w:rPr>
            <w:rStyle w:val="Hyperlink"/>
          </w:rPr>
          <w:t>Anexo 1</w:t>
        </w:r>
      </w:hyperlink>
      <w:r>
        <w:t>.</w:t>
      </w:r>
    </w:p>
    <w:p w14:paraId="65D855F7" w14:textId="77777777" w:rsidR="00CE1F8E" w:rsidRPr="003C69A1" w:rsidRDefault="00CE1F8E" w:rsidP="00CE1F8E">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2FD857C4" w14:textId="18345730" w:rsidR="008070AF" w:rsidRPr="00690C65" w:rsidRDefault="00EF215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2C8B0C2" w14:textId="2195506F" w:rsidR="00D44190" w:rsidRPr="005C09F5" w:rsidRDefault="00D44190" w:rsidP="00DE2D75">
      <w:pPr>
        <w:pStyle w:val="ProductList-Offering2Heading"/>
        <w:rPr>
          <w:lang w:val="pt-BR"/>
        </w:rPr>
      </w:pPr>
      <w:bookmarkStart w:id="91" w:name="_Toc388464308"/>
      <w:bookmarkEnd w:id="91"/>
      <w:r w:rsidRPr="005C09F5">
        <w:rPr>
          <w:lang w:val="pt-BR"/>
        </w:rPr>
        <w:tab/>
      </w:r>
      <w:bookmarkStart w:id="92" w:name="_Toc459901275"/>
      <w:r w:rsidRPr="005C09F5">
        <w:rPr>
          <w:lang w:val="pt-BR"/>
        </w:rPr>
        <w:t>Azure RemoteApp</w:t>
      </w:r>
      <w:bookmarkEnd w:id="92"/>
    </w:p>
    <w:p w14:paraId="5831C3F6" w14:textId="77777777" w:rsidR="00D44190" w:rsidRPr="00690C65" w:rsidRDefault="00EF215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1F52C11" w14:textId="46265EF0" w:rsidR="005C09F5" w:rsidRPr="005C09F5" w:rsidRDefault="005C09F5" w:rsidP="005C09F5">
      <w:pPr>
        <w:pStyle w:val="ProductList-Offering2Heading"/>
        <w:outlineLvl w:val="2"/>
        <w:rPr>
          <w:lang w:val="pt-BR"/>
        </w:rPr>
      </w:pPr>
      <w:r w:rsidRPr="005C09F5">
        <w:rPr>
          <w:lang w:val="pt-BR"/>
        </w:rPr>
        <w:lastRenderedPageBreak/>
        <w:tab/>
      </w:r>
      <w:bookmarkStart w:id="93" w:name="_Toc435790942"/>
      <w:bookmarkStart w:id="94" w:name="_Toc459901276"/>
      <w:r w:rsidRPr="005C09F5">
        <w:rPr>
          <w:lang w:val="pt-BR"/>
        </w:rPr>
        <w:t>Autenticação Multifator da Microsoft</w:t>
      </w:r>
      <w:bookmarkEnd w:id="93"/>
      <w:bookmarkEnd w:id="94"/>
    </w:p>
    <w:p w14:paraId="45A85E7E" w14:textId="77777777" w:rsidR="005C09F5" w:rsidRPr="00244209" w:rsidRDefault="00EF215D" w:rsidP="005C09F5">
      <w:pPr>
        <w:pStyle w:val="ProductList-Body"/>
        <w:shd w:val="clear" w:color="auto" w:fill="A6A6A6" w:themeFill="background1" w:themeFillShade="A6"/>
        <w:spacing w:before="120" w:after="240"/>
        <w:jc w:val="right"/>
        <w:rPr>
          <w:sz w:val="16"/>
          <w:szCs w:val="16"/>
        </w:rPr>
      </w:pPr>
      <w:hyperlink w:anchor="TableofContents" w:history="1">
        <w:r w:rsidR="005C09F5" w:rsidRPr="00244209">
          <w:rPr>
            <w:rStyle w:val="Hyperlink"/>
            <w:sz w:val="16"/>
            <w:szCs w:val="16"/>
          </w:rPr>
          <w:t>Índice</w:t>
        </w:r>
      </w:hyperlink>
      <w:r w:rsidR="005C09F5" w:rsidRPr="00244209">
        <w:rPr>
          <w:sz w:val="16"/>
          <w:szCs w:val="16"/>
        </w:rPr>
        <w:t xml:space="preserve"> / </w:t>
      </w:r>
      <w:hyperlink w:anchor="GeneralTerms" w:history="1">
        <w:r w:rsidR="005C09F5" w:rsidRPr="00244209">
          <w:rPr>
            <w:rStyle w:val="Hyperlink"/>
            <w:sz w:val="16"/>
            <w:szCs w:val="16"/>
          </w:rPr>
          <w:t>Termos de Licenciamento Gerais</w:t>
        </w:r>
      </w:hyperlink>
    </w:p>
    <w:p w14:paraId="18AC4DD8" w14:textId="26A0B87D" w:rsidR="00CE1F8E" w:rsidRPr="00154C17" w:rsidRDefault="00CE1F8E" w:rsidP="00CE1F8E">
      <w:pPr>
        <w:pStyle w:val="ProductList-Offering1Heading"/>
        <w:outlineLvl w:val="2"/>
        <w:rPr>
          <w:lang w:val="pt-BR"/>
        </w:rPr>
      </w:pPr>
      <w:bookmarkStart w:id="95" w:name="_Toc437590237"/>
      <w:bookmarkStart w:id="96" w:name="_Toc435790943"/>
      <w:bookmarkStart w:id="97" w:name="_Toc459901277"/>
      <w:r w:rsidRPr="00154C17">
        <w:rPr>
          <w:lang w:val="pt-BR"/>
        </w:rPr>
        <w:t>Microsoft Intune</w:t>
      </w:r>
      <w:bookmarkEnd w:id="95"/>
      <w:bookmarkEnd w:id="96"/>
      <w:bookmarkEnd w:id="97"/>
    </w:p>
    <w:p w14:paraId="25331849" w14:textId="77777777" w:rsidR="00CE1F8E" w:rsidRPr="00A8327A" w:rsidRDefault="00CE1F8E" w:rsidP="00CE1F8E">
      <w:pPr>
        <w:pStyle w:val="ProductList-Body"/>
        <w:rPr>
          <w:rFonts w:asciiTheme="majorHAnsi" w:hAnsiTheme="majorHAnsi"/>
          <w:sz w:val="16"/>
          <w:szCs w:val="16"/>
        </w:rPr>
        <w:sectPr w:rsidR="00CE1F8E" w:rsidRPr="00A8327A" w:rsidSect="00CE1F8E">
          <w:footerReference w:type="default" r:id="rId36"/>
          <w:footerReference w:type="first" r:id="rId37"/>
          <w:pgSz w:w="12240" w:h="15840"/>
          <w:pgMar w:top="1440" w:right="720" w:bottom="1440" w:left="720" w:header="720" w:footer="720" w:gutter="0"/>
          <w:cols w:space="720"/>
          <w:titlePg/>
          <w:docGrid w:linePitch="360"/>
        </w:sectPr>
      </w:pPr>
    </w:p>
    <w:p w14:paraId="34376091" w14:textId="77777777" w:rsidR="00CE1F8E" w:rsidRPr="003C69A1" w:rsidRDefault="00CE1F8E" w:rsidP="00CE1F8E">
      <w:pPr>
        <w:pStyle w:val="ProductList-Body"/>
      </w:pPr>
      <w:r>
        <w:rPr>
          <w:rFonts w:asciiTheme="majorHAnsi" w:hAnsiTheme="majorHAnsi"/>
          <w:sz w:val="16"/>
          <w:szCs w:val="16"/>
        </w:rPr>
        <w:t>Microsoft Intune (por utilizador)</w:t>
      </w:r>
    </w:p>
    <w:p w14:paraId="4B806F6B" w14:textId="77777777" w:rsidR="00CE1F8E" w:rsidRPr="003C69A1" w:rsidRDefault="00CE1F8E" w:rsidP="00CE1F8E">
      <w:pPr>
        <w:pStyle w:val="ProductList-Body"/>
      </w:pPr>
      <w:r>
        <w:rPr>
          <w:rFonts w:asciiTheme="majorHAnsi" w:hAnsiTheme="majorHAnsi"/>
          <w:sz w:val="16"/>
          <w:szCs w:val="16"/>
        </w:rPr>
        <w:t>Suplemento do Microsoft Intune para System Center Configuration</w:t>
      </w:r>
    </w:p>
    <w:p w14:paraId="193F466C" w14:textId="77777777" w:rsidR="00CE1F8E" w:rsidRPr="00A8327A" w:rsidRDefault="00CE1F8E" w:rsidP="00CE1F8E">
      <w:pPr>
        <w:pStyle w:val="ProductList-Body"/>
        <w:rPr>
          <w:rFonts w:asciiTheme="majorHAnsi" w:hAnsiTheme="majorHAnsi"/>
          <w:sz w:val="16"/>
          <w:szCs w:val="16"/>
        </w:rPr>
        <w:sectPr w:rsidR="00CE1F8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Windows Intune para System Center Configuration Manager e System Center Endpoint Protection (por utilizador)</w:t>
      </w:r>
      <w:r>
        <w:rPr>
          <w:rFonts w:asciiTheme="majorHAnsi" w:hAnsiTheme="majorHAnsi"/>
          <w:sz w:val="16"/>
          <w:szCs w:val="16"/>
        </w:rPr>
        <w:br/>
        <w:t>(“Suplemento do Microsoft Intune”)</w:t>
      </w:r>
    </w:p>
    <w:p w14:paraId="2B7D5BF3" w14:textId="77777777" w:rsidR="00CE1F8E" w:rsidRPr="00CE1F8E" w:rsidRDefault="00CE1F8E" w:rsidP="00CE1F8E">
      <w:pPr>
        <w:pStyle w:val="ProductList-Body"/>
        <w:pBdr>
          <w:top w:val="single" w:sz="4" w:space="1" w:color="BFBFBF" w:themeColor="background1" w:themeShade="BF"/>
        </w:pBdr>
        <w:rPr>
          <w:sz w:val="8"/>
          <w:szCs w:val="8"/>
        </w:rPr>
      </w:pPr>
    </w:p>
    <w:p w14:paraId="033D5465" w14:textId="77777777" w:rsidR="00CE1F8E" w:rsidRPr="003C69A1" w:rsidRDefault="00CE1F8E" w:rsidP="00CE1F8E">
      <w:pPr>
        <w:pStyle w:val="ProductList-Body"/>
        <w:tabs>
          <w:tab w:val="clear" w:pos="158"/>
          <w:tab w:val="left" w:pos="360"/>
        </w:tabs>
      </w:pPr>
      <w:r>
        <w:rPr>
          <w:b/>
          <w:color w:val="00188F"/>
        </w:rPr>
        <w:t>Notificações</w:t>
      </w:r>
    </w:p>
    <w:p w14:paraId="62DB555F" w14:textId="77777777" w:rsidR="00CE1F8E" w:rsidRPr="003C69A1" w:rsidRDefault="00CE1F8E" w:rsidP="00CE1F8E">
      <w:pPr>
        <w:pStyle w:val="ProductList-Body"/>
        <w:tabs>
          <w:tab w:val="clear" w:pos="158"/>
          <w:tab w:val="left" w:pos="180"/>
        </w:tabs>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7AA111DF" w14:textId="77777777" w:rsidR="007B325E" w:rsidRDefault="007B325E" w:rsidP="00EF78B8">
      <w:pPr>
        <w:pStyle w:val="ProductList-Body"/>
        <w:tabs>
          <w:tab w:val="clear" w:pos="158"/>
          <w:tab w:val="left" w:pos="180"/>
        </w:tabs>
        <w:rPr>
          <w:b/>
          <w:color w:val="00188F"/>
        </w:rPr>
      </w:pPr>
    </w:p>
    <w:p w14:paraId="7AD58DF7" w14:textId="34C6C2CB" w:rsidR="00EF78B8" w:rsidRPr="00690C65" w:rsidRDefault="00EF78B8" w:rsidP="007B325E">
      <w:pPr>
        <w:pStyle w:val="ProductList-Body"/>
        <w:keepNext/>
        <w:tabs>
          <w:tab w:val="clear" w:pos="158"/>
          <w:tab w:val="left" w:pos="180"/>
        </w:tabs>
      </w:pPr>
      <w:r>
        <w:rPr>
          <w:b/>
          <w:color w:val="00188F"/>
        </w:rPr>
        <w:t>Gerir Dispositivos</w:t>
      </w:r>
    </w:p>
    <w:p w14:paraId="6DB43031" w14:textId="6B686BDB" w:rsidR="00EF78B8" w:rsidRPr="00690C65" w:rsidRDefault="00EF78B8" w:rsidP="00EF78B8">
      <w:pPr>
        <w:pStyle w:val="ProductList-Body"/>
        <w:tabs>
          <w:tab w:val="clear" w:pos="158"/>
          <w:tab w:val="left" w:pos="180"/>
        </w:tabs>
      </w:pPr>
      <w:r>
        <w:t>Cada utilizador a quem o Cliente atribua uma SL de Utilizador pode aceder ao Serviço Online e a software relacionado e utilizá-los (incluindo o software System Center) para gerir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117E28">
      <w:pPr>
        <w:pStyle w:val="ProductList-Body"/>
        <w:keepNext/>
        <w:tabs>
          <w:tab w:val="clear" w:pos="158"/>
          <w:tab w:val="left" w:pos="180"/>
        </w:tabs>
      </w:pPr>
      <w:r>
        <w:rPr>
          <w:b/>
          <w:color w:val="00188F"/>
        </w:rPr>
        <w:t>SL de Suplementos de Armazenamento</w:t>
      </w:r>
    </w:p>
    <w:p w14:paraId="680DD99D" w14:textId="77777777" w:rsidR="008070AF" w:rsidRPr="00690C65" w:rsidRDefault="008070AF" w:rsidP="008070AF">
      <w:pPr>
        <w:pStyle w:val="ProductList-Body"/>
        <w:tabs>
          <w:tab w:val="clear" w:pos="158"/>
          <w:tab w:val="left" w:pos="180"/>
        </w:tabs>
      </w:pPr>
      <w:r>
        <w:t>É necessária uma SL de Suplementos de Armazenamento para cada gigabyte de armazenamento para além do armazenamento fornecido com a subscrição base.</w:t>
      </w:r>
    </w:p>
    <w:p w14:paraId="76625CC2" w14:textId="77777777" w:rsidR="008070AF" w:rsidRPr="00690C65" w:rsidRDefault="008070AF" w:rsidP="008070AF">
      <w:pPr>
        <w:pStyle w:val="ProductList-Body"/>
        <w:tabs>
          <w:tab w:val="clear" w:pos="158"/>
          <w:tab w:val="left" w:pos="180"/>
        </w:tabs>
      </w:pPr>
    </w:p>
    <w:p w14:paraId="061B5BAF" w14:textId="77777777" w:rsidR="006B0016" w:rsidRPr="00A8327A" w:rsidRDefault="006B0016" w:rsidP="006B0016">
      <w:pPr>
        <w:pStyle w:val="ProductList-Body"/>
        <w:tabs>
          <w:tab w:val="clear" w:pos="158"/>
          <w:tab w:val="left" w:pos="180"/>
        </w:tabs>
        <w:rPr>
          <w:b/>
          <w:color w:val="00188F"/>
        </w:rPr>
      </w:pPr>
      <w:r>
        <w:rPr>
          <w:b/>
          <w:color w:val="00188F"/>
        </w:rPr>
        <w:t>Componentes de Software do Windows no Software System Center</w:t>
      </w:r>
    </w:p>
    <w:p w14:paraId="6298FD79" w14:textId="77777777" w:rsidR="006B0016" w:rsidRPr="00A8327A" w:rsidRDefault="006B0016" w:rsidP="006B0016">
      <w:pPr>
        <w:pStyle w:val="ProductList-Body"/>
        <w:tabs>
          <w:tab w:val="clear" w:pos="158"/>
          <w:tab w:val="left" w:pos="180"/>
        </w:tabs>
      </w:pPr>
      <w:r>
        <w:t xml:space="preserve">O software System Center inclui um ou mais dos seguintes Componentes de Software do Windows: Microsoft .NET Framework, Microsoft Data Access Components, software Powershell e determinadas.dlls relacionadas com as tecnologias do Microsoft Build, Windows Identity Foundation, Biblioteca do Windows para JAVAScript, Debghelp.dll e Web Deploy. Os termos de licenciamento que regem a utilização dos Componentes de Software do Windows encontram-se na secção Windows 8.1 Pro e Enterprise dos Termos de Produto. Os Termos de Produto estão localizados em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Referências</w:t>
      </w:r>
    </w:p>
    <w:p w14:paraId="5EB64A19" w14:textId="77777777" w:rsidR="008070AF" w:rsidRPr="00690C65" w:rsidRDefault="008070AF" w:rsidP="008070AF">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41E1E483" w14:textId="77777777" w:rsidR="008070AF" w:rsidRPr="00690C65" w:rsidRDefault="00EF215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F067CFC" w14:textId="77777777" w:rsidR="00CE1F8E" w:rsidRPr="00154C17" w:rsidRDefault="00CE1F8E" w:rsidP="00CE1F8E">
      <w:pPr>
        <w:pStyle w:val="ProductList-OfferingGroupHeading"/>
        <w:spacing w:after="80"/>
        <w:outlineLvl w:val="1"/>
        <w:rPr>
          <w:lang w:val="pt-BR"/>
        </w:rPr>
      </w:pPr>
      <w:bookmarkStart w:id="98" w:name="_Toc437590238"/>
      <w:bookmarkStart w:id="99" w:name="_Toc435790944"/>
      <w:bookmarkStart w:id="100" w:name="_Toc459901278"/>
      <w:bookmarkStart w:id="101" w:name="MicrosoftDynamicsMarketing"/>
      <w:r w:rsidRPr="00154C17">
        <w:rPr>
          <w:lang w:val="pt-BR"/>
        </w:rPr>
        <w:t>Microsoft Dynamics Online Services</w:t>
      </w:r>
      <w:bookmarkEnd w:id="98"/>
      <w:bookmarkEnd w:id="99"/>
      <w:bookmarkEnd w:id="100"/>
    </w:p>
    <w:p w14:paraId="06F58E6A" w14:textId="77777777" w:rsidR="00CE1F8E" w:rsidRPr="003C69A1" w:rsidRDefault="00CE1F8E" w:rsidP="00CE1F8E">
      <w:pPr>
        <w:pStyle w:val="ProductList-Body"/>
        <w:tabs>
          <w:tab w:val="clear" w:pos="158"/>
          <w:tab w:val="left" w:pos="360"/>
        </w:tabs>
      </w:pPr>
      <w:r>
        <w:rPr>
          <w:b/>
          <w:color w:val="00188F"/>
        </w:rPr>
        <w:t>Notificações</w:t>
      </w:r>
    </w:p>
    <w:p w14:paraId="15653B32" w14:textId="77777777" w:rsidR="00CE1F8E" w:rsidRPr="003C69A1" w:rsidRDefault="00CE1F8E" w:rsidP="00CE1F8E">
      <w:pPr>
        <w:pStyle w:val="ProductList-Body"/>
      </w:pPr>
      <w:r>
        <w:t xml:space="preserve">As Notificações dos Mapas Bing e Serviços Profissionais no </w:t>
      </w:r>
      <w:hyperlink w:anchor="Attachment1" w:history="1">
        <w:r>
          <w:rPr>
            <w:rStyle w:val="Hyperlink"/>
          </w:rPr>
          <w:t>Anexo 1</w:t>
        </w:r>
      </w:hyperlink>
      <w:r>
        <w:t xml:space="preserve"> aplicam-se.</w:t>
      </w:r>
    </w:p>
    <w:p w14:paraId="679CB9F7" w14:textId="77777777" w:rsidR="00CE1F8E" w:rsidRPr="003C69A1" w:rsidRDefault="00CE1F8E" w:rsidP="00CE1F8E">
      <w:pPr>
        <w:pStyle w:val="ProductList-Body"/>
      </w:pPr>
    </w:p>
    <w:p w14:paraId="0297198B" w14:textId="77777777" w:rsidR="00CE1F8E" w:rsidRPr="003C69A1" w:rsidRDefault="00CE1F8E" w:rsidP="00CE1F8E">
      <w:pPr>
        <w:pStyle w:val="ProductList-Body"/>
        <w:tabs>
          <w:tab w:val="clear" w:pos="158"/>
          <w:tab w:val="left" w:pos="180"/>
        </w:tabs>
      </w:pPr>
      <w:r>
        <w:rPr>
          <w:b/>
          <w:color w:val="00188F"/>
        </w:rPr>
        <w:t>Conjuntos de Aplicações de Licença de Subscrição</w:t>
      </w:r>
    </w:p>
    <w:p w14:paraId="79BB90AE" w14:textId="77777777" w:rsidR="00CE1F8E" w:rsidRPr="003C69A1" w:rsidRDefault="00CE1F8E" w:rsidP="00CE1F8E">
      <w:pPr>
        <w:pStyle w:val="ProductList-Body"/>
      </w:pPr>
      <w:r>
        <w:t xml:space="preserve">Além das SLs de Utilizador, consulte o </w:t>
      </w:r>
      <w:hyperlink w:anchor="Attachment2" w:history="1">
        <w:r>
          <w:rPr>
            <w:rStyle w:val="Hyperlink"/>
          </w:rPr>
          <w:t>Anexo 2</w:t>
        </w:r>
      </w:hyperlink>
      <w:r>
        <w:t xml:space="preserve"> para conhecer outras ofertas que cumpram os requisitos de SL.</w:t>
      </w:r>
    </w:p>
    <w:p w14:paraId="2BAA6358" w14:textId="77777777" w:rsidR="00CE1F8E" w:rsidRPr="003C69A1" w:rsidRDefault="00CE1F8E" w:rsidP="00CE1F8E">
      <w:pPr>
        <w:pStyle w:val="ProductList-Body"/>
      </w:pPr>
    </w:p>
    <w:p w14:paraId="42B1E263" w14:textId="77777777" w:rsidR="00CE1F8E" w:rsidRPr="00154C17" w:rsidRDefault="00CE1F8E" w:rsidP="00CE1F8E">
      <w:pPr>
        <w:pStyle w:val="ProductList-Offering2Heading"/>
        <w:outlineLvl w:val="2"/>
        <w:rPr>
          <w:lang w:val="pt-BR"/>
        </w:rPr>
      </w:pPr>
      <w:r w:rsidRPr="00154C17">
        <w:rPr>
          <w:lang w:val="pt-BR"/>
        </w:rPr>
        <w:tab/>
      </w:r>
      <w:bookmarkStart w:id="102" w:name="_Toc437590239"/>
      <w:bookmarkStart w:id="103" w:name="_Toc459901279"/>
      <w:bookmarkStart w:id="104" w:name="_Toc435790945"/>
      <w:r w:rsidRPr="00154C17">
        <w:rPr>
          <w:lang w:val="pt-BR"/>
        </w:rPr>
        <w:t>Microsoft Dynamics AX</w:t>
      </w:r>
      <w:bookmarkEnd w:id="102"/>
      <w:bookmarkEnd w:id="103"/>
    </w:p>
    <w:p w14:paraId="3D46CB61" w14:textId="77777777" w:rsidR="00CE1F8E" w:rsidRDefault="00CE1F8E" w:rsidP="00CE1F8E">
      <w:pPr>
        <w:pStyle w:val="ProductList-Offering1"/>
        <w:sectPr w:rsidR="00CE1F8E" w:rsidSect="00D73EC5">
          <w:type w:val="continuous"/>
          <w:pgSz w:w="12240" w:h="15840"/>
          <w:pgMar w:top="1440" w:right="720" w:bottom="1440" w:left="720" w:header="720" w:footer="720" w:gutter="0"/>
          <w:cols w:space="720"/>
          <w:titlePg/>
          <w:docGrid w:linePitch="360"/>
        </w:sectPr>
      </w:pPr>
    </w:p>
    <w:p w14:paraId="5FF512CA" w14:textId="77777777" w:rsidR="00CE1F8E" w:rsidRPr="003C69A1" w:rsidRDefault="00CE1F8E" w:rsidP="00CE1F8E">
      <w:pPr>
        <w:pStyle w:val="ProductList-Body"/>
      </w:pPr>
      <w:r>
        <w:rPr>
          <w:rFonts w:asciiTheme="majorHAnsi" w:hAnsiTheme="majorHAnsi"/>
          <w:sz w:val="16"/>
          <w:szCs w:val="16"/>
        </w:rPr>
        <w:t>Microsoft Dynamics AX Self Serve</w:t>
      </w:r>
    </w:p>
    <w:p w14:paraId="57DEC552" w14:textId="77777777" w:rsidR="00CE1F8E" w:rsidRPr="003C69A1" w:rsidRDefault="00CE1F8E" w:rsidP="00CE1F8E">
      <w:pPr>
        <w:pStyle w:val="ProductList-Body"/>
      </w:pPr>
      <w:r>
        <w:rPr>
          <w:rFonts w:asciiTheme="majorHAnsi" w:hAnsiTheme="majorHAnsi"/>
          <w:sz w:val="16"/>
          <w:szCs w:val="16"/>
        </w:rPr>
        <w:t>Tarefas do Microsoft Dynamics AX</w:t>
      </w:r>
    </w:p>
    <w:p w14:paraId="1844B0E2" w14:textId="77777777" w:rsidR="00CE1F8E" w:rsidRPr="003C69A1" w:rsidRDefault="00CE1F8E" w:rsidP="00CE1F8E">
      <w:pPr>
        <w:pStyle w:val="ProductList-Body"/>
      </w:pPr>
      <w:r>
        <w:rPr>
          <w:rFonts w:asciiTheme="majorHAnsi" w:hAnsiTheme="majorHAnsi"/>
          <w:sz w:val="16"/>
          <w:szCs w:val="16"/>
        </w:rPr>
        <w:t>Microsoft Dynamics AX Enterprise</w:t>
      </w:r>
    </w:p>
    <w:p w14:paraId="1E429CA1" w14:textId="77777777" w:rsidR="00CE1F8E" w:rsidRPr="003C69A1" w:rsidRDefault="00CE1F8E" w:rsidP="00CE1F8E">
      <w:pPr>
        <w:pStyle w:val="ProductList-Body"/>
      </w:pPr>
      <w:r>
        <w:rPr>
          <w:rFonts w:asciiTheme="majorHAnsi" w:hAnsiTheme="majorHAnsi"/>
          <w:sz w:val="16"/>
          <w:szCs w:val="16"/>
        </w:rPr>
        <w:t>Microsoft Dynamics AX Device</w:t>
      </w:r>
    </w:p>
    <w:p w14:paraId="7C7F8DBF" w14:textId="77777777" w:rsidR="00CE1F8E" w:rsidRDefault="00CE1F8E" w:rsidP="00CE1F8E">
      <w:pPr>
        <w:pStyle w:val="ProductList-Body"/>
        <w:sectPr w:rsidR="00CE1F8E" w:rsidSect="00E275D6">
          <w:type w:val="continuous"/>
          <w:pgSz w:w="12240" w:h="15840"/>
          <w:pgMar w:top="1440" w:right="720" w:bottom="1440" w:left="720" w:header="720" w:footer="720" w:gutter="0"/>
          <w:cols w:num="2" w:space="720"/>
          <w:titlePg/>
          <w:docGrid w:linePitch="360"/>
        </w:sectPr>
      </w:pPr>
    </w:p>
    <w:p w14:paraId="446DE09B" w14:textId="77777777" w:rsidR="00CE1F8E" w:rsidRPr="009D388A" w:rsidRDefault="00CE1F8E" w:rsidP="00CE1F8E">
      <w:pPr>
        <w:pStyle w:val="ProductList-Body"/>
        <w:pBdr>
          <w:top w:val="single" w:sz="4" w:space="1" w:color="BFBFBF" w:themeColor="background1" w:themeShade="BF"/>
        </w:pBdr>
        <w:rPr>
          <w:sz w:val="6"/>
        </w:rPr>
      </w:pPr>
    </w:p>
    <w:p w14:paraId="464E7CD7" w14:textId="77777777" w:rsidR="00CE1F8E" w:rsidRPr="003C69A1" w:rsidRDefault="00CE1F8E" w:rsidP="00CE1F8E">
      <w:pPr>
        <w:pStyle w:val="ProductList-Body"/>
        <w:tabs>
          <w:tab w:val="clear" w:pos="158"/>
          <w:tab w:val="left" w:pos="360"/>
        </w:tabs>
      </w:pPr>
      <w:r>
        <w:rPr>
          <w:b/>
          <w:color w:val="00188F"/>
        </w:rPr>
        <w:t>Utilizadores Externos</w:t>
      </w:r>
    </w:p>
    <w:p w14:paraId="4C181879" w14:textId="77777777" w:rsidR="00CE1F8E" w:rsidRPr="003C69A1" w:rsidRDefault="00CE1F8E" w:rsidP="00CE1F8E">
      <w:pPr>
        <w:pStyle w:val="ProductList-Body"/>
        <w:tabs>
          <w:tab w:val="clear" w:pos="158"/>
          <w:tab w:val="left" w:pos="360"/>
        </w:tabs>
      </w:pPr>
      <w:r>
        <w:t>Os Utilizadores Externos do Microsoft Dynamics AX não precisam de uma SL para aceder ao Serviço Online. Esta isenção não se aplica aos contratantes ou agentes do Cliente ou das respetivas Empresas Afiliadas.</w:t>
      </w:r>
    </w:p>
    <w:p w14:paraId="536FC807" w14:textId="77777777" w:rsidR="00CE1F8E" w:rsidRPr="003C69A1" w:rsidRDefault="00CE1F8E" w:rsidP="00CE1F8E">
      <w:pPr>
        <w:pStyle w:val="ProductList-Body"/>
        <w:tabs>
          <w:tab w:val="clear" w:pos="158"/>
          <w:tab w:val="left" w:pos="360"/>
        </w:tabs>
      </w:pPr>
    </w:p>
    <w:p w14:paraId="025987DE" w14:textId="77777777" w:rsidR="00CE1F8E" w:rsidRPr="003C69A1" w:rsidRDefault="00CE1F8E" w:rsidP="00CF3989">
      <w:pPr>
        <w:pStyle w:val="ProductList-Body"/>
        <w:keepNext/>
        <w:tabs>
          <w:tab w:val="left" w:pos="360"/>
        </w:tabs>
      </w:pPr>
      <w:r>
        <w:rPr>
          <w:b/>
          <w:color w:val="00188F"/>
        </w:rPr>
        <w:t>Modificações</w:t>
      </w:r>
    </w:p>
    <w:p w14:paraId="3FBE0286" w14:textId="77777777" w:rsidR="00CE1F8E" w:rsidRPr="003C69A1" w:rsidRDefault="00CE1F8E" w:rsidP="00CE1F8E">
      <w:pPr>
        <w:pStyle w:val="ProductList-Body"/>
        <w:tabs>
          <w:tab w:val="clear" w:pos="158"/>
          <w:tab w:val="left" w:pos="360"/>
        </w:tabs>
      </w:pPr>
      <w:r>
        <w:t>O Cliente pode modificar o Microsoft Dynamics AX para permitir a extensão da sua funcionalidade, mas apenas para fins de uso interno do Cliente.</w:t>
      </w:r>
    </w:p>
    <w:p w14:paraId="7773B555" w14:textId="77777777" w:rsidR="00CE1F8E" w:rsidRPr="003C69A1" w:rsidRDefault="00EF215D" w:rsidP="00CE1F8E">
      <w:pPr>
        <w:pStyle w:val="ProductList-Body"/>
        <w:shd w:val="clear" w:color="auto" w:fill="A6A6A6" w:themeFill="background1" w:themeFillShade="A6"/>
        <w:spacing w:before="120" w:after="240"/>
        <w:jc w:val="right"/>
      </w:pPr>
      <w:hyperlink w:anchor="TableofContents" w:history="1">
        <w:r w:rsidR="00CE1F8E">
          <w:rPr>
            <w:rStyle w:val="Hyperlink"/>
            <w:sz w:val="16"/>
            <w:szCs w:val="16"/>
          </w:rPr>
          <w:t>Índice</w:t>
        </w:r>
      </w:hyperlink>
      <w:r w:rsidR="00CE1F8E">
        <w:rPr>
          <w:sz w:val="16"/>
          <w:szCs w:val="16"/>
        </w:rPr>
        <w:t xml:space="preserve"> / </w:t>
      </w:r>
      <w:hyperlink w:anchor="GeneralTerms" w:history="1">
        <w:r w:rsidR="00CE1F8E">
          <w:rPr>
            <w:rStyle w:val="Hyperlink"/>
            <w:sz w:val="16"/>
            <w:szCs w:val="16"/>
          </w:rPr>
          <w:t>Termos de Licenciamento Gerais</w:t>
        </w:r>
      </w:hyperlink>
    </w:p>
    <w:p w14:paraId="79E0D0B0" w14:textId="77777777" w:rsidR="00A04BF2" w:rsidRDefault="00A04BF2" w:rsidP="00A04BF2">
      <w:pPr>
        <w:pStyle w:val="ProductList-Body"/>
        <w:tabs>
          <w:tab w:val="clear" w:pos="158"/>
          <w:tab w:val="left" w:pos="360"/>
        </w:tabs>
        <w:rPr>
          <w:lang w:val="pt-BR"/>
        </w:rPr>
      </w:pPr>
    </w:p>
    <w:p w14:paraId="2D0068E1" w14:textId="021850CF" w:rsidR="00CE1F8E" w:rsidRPr="00154C17" w:rsidRDefault="00CE1F8E" w:rsidP="00CE1F8E">
      <w:pPr>
        <w:pStyle w:val="ProductList-Offering2Heading"/>
        <w:outlineLvl w:val="2"/>
        <w:rPr>
          <w:lang w:val="pt-BR"/>
        </w:rPr>
      </w:pPr>
      <w:r w:rsidRPr="00154C17">
        <w:rPr>
          <w:lang w:val="pt-BR"/>
        </w:rPr>
        <w:lastRenderedPageBreak/>
        <w:tab/>
      </w:r>
      <w:bookmarkStart w:id="105" w:name="_Toc437590240"/>
      <w:bookmarkStart w:id="106" w:name="DynamicsCRM"/>
      <w:bookmarkStart w:id="107" w:name="_Toc459901280"/>
      <w:r w:rsidRPr="00154C17">
        <w:rPr>
          <w:lang w:val="pt-BR"/>
        </w:rPr>
        <w:t>Microsoft Dynamics CRM Online</w:t>
      </w:r>
      <w:bookmarkEnd w:id="104"/>
      <w:bookmarkEnd w:id="105"/>
      <w:bookmarkEnd w:id="106"/>
      <w:bookmarkEnd w:id="107"/>
    </w:p>
    <w:p w14:paraId="03C441E7" w14:textId="77777777" w:rsidR="00CE1F8E" w:rsidRDefault="00CE1F8E" w:rsidP="00CE1F8E">
      <w:pPr>
        <w:pStyle w:val="ProductList-Offering1"/>
        <w:sectPr w:rsidR="00CE1F8E" w:rsidSect="00D73EC5">
          <w:type w:val="continuous"/>
          <w:pgSz w:w="12240" w:h="15840"/>
          <w:pgMar w:top="1440" w:right="720" w:bottom="1440" w:left="720" w:header="720" w:footer="720" w:gutter="0"/>
          <w:cols w:space="720"/>
          <w:titlePg/>
          <w:docGrid w:linePitch="360"/>
        </w:sectPr>
      </w:pPr>
    </w:p>
    <w:p w14:paraId="1B20FD4F" w14:textId="77777777" w:rsidR="00CE1F8E" w:rsidRPr="003C69A1" w:rsidRDefault="00CE1F8E" w:rsidP="00CE1F8E">
      <w:pPr>
        <w:pStyle w:val="ProductList-Body"/>
      </w:pPr>
      <w:r>
        <w:rPr>
          <w:rFonts w:asciiTheme="majorHAnsi" w:hAnsiTheme="majorHAnsi"/>
          <w:sz w:val="16"/>
          <w:szCs w:val="16"/>
        </w:rPr>
        <w:t>Microsoft Dynamics CRM Online Essentials</w:t>
      </w:r>
    </w:p>
    <w:p w14:paraId="5BA270A0" w14:textId="77777777" w:rsidR="00CE1F8E" w:rsidRPr="003C69A1" w:rsidRDefault="00CE1F8E" w:rsidP="00CE1F8E">
      <w:pPr>
        <w:pStyle w:val="ProductList-Body"/>
      </w:pPr>
      <w:r>
        <w:rPr>
          <w:rFonts w:asciiTheme="majorHAnsi" w:hAnsiTheme="majorHAnsi"/>
          <w:sz w:val="16"/>
          <w:szCs w:val="16"/>
        </w:rPr>
        <w:t>Microsoft Dynamics CRM Online Basic</w:t>
      </w:r>
    </w:p>
    <w:p w14:paraId="01C79B6C" w14:textId="77777777" w:rsidR="00CE1F8E" w:rsidRPr="003C69A1" w:rsidRDefault="00CE1F8E" w:rsidP="00CE1F8E">
      <w:pPr>
        <w:pStyle w:val="ProductList-Body"/>
      </w:pPr>
      <w:r>
        <w:rPr>
          <w:rFonts w:asciiTheme="majorHAnsi" w:hAnsiTheme="majorHAnsi"/>
          <w:sz w:val="16"/>
          <w:szCs w:val="16"/>
        </w:rPr>
        <w:t>Microsoft Dynamics CRM Online Professional</w:t>
      </w:r>
    </w:p>
    <w:p w14:paraId="61A223EC" w14:textId="77777777" w:rsidR="00CE1F8E" w:rsidRPr="003C69A1" w:rsidRDefault="00CE1F8E" w:rsidP="00CE1F8E">
      <w:pPr>
        <w:pStyle w:val="ProductList-Body"/>
      </w:pPr>
      <w:r>
        <w:rPr>
          <w:rFonts w:asciiTheme="majorHAnsi" w:hAnsiTheme="majorHAnsi"/>
          <w:sz w:val="16"/>
          <w:szCs w:val="16"/>
        </w:rPr>
        <w:t>Microsoft Dynamics CRM Online Enterprise</w:t>
      </w:r>
    </w:p>
    <w:p w14:paraId="2448FC97" w14:textId="77777777" w:rsidR="00CE1F8E" w:rsidRPr="003C69A1" w:rsidRDefault="00CE1F8E" w:rsidP="00CE1F8E">
      <w:pPr>
        <w:pStyle w:val="ProductList-Body"/>
      </w:pPr>
      <w:r>
        <w:rPr>
          <w:rFonts w:asciiTheme="majorHAnsi" w:hAnsiTheme="majorHAnsi"/>
          <w:sz w:val="16"/>
          <w:szCs w:val="16"/>
        </w:rPr>
        <w:t>Microsoft Dynamics Employee Self Service</w:t>
      </w:r>
    </w:p>
    <w:p w14:paraId="1F0EEDE5" w14:textId="77777777" w:rsidR="00CE1F8E" w:rsidRDefault="00CE1F8E" w:rsidP="00CE1F8E">
      <w:pPr>
        <w:pStyle w:val="ProductList-Body"/>
        <w:sectPr w:rsidR="00CE1F8E" w:rsidSect="00E275D6">
          <w:type w:val="continuous"/>
          <w:pgSz w:w="12240" w:h="15840"/>
          <w:pgMar w:top="1440" w:right="720" w:bottom="1440" w:left="720" w:header="720" w:footer="720" w:gutter="0"/>
          <w:cols w:num="2" w:space="720"/>
          <w:titlePg/>
          <w:docGrid w:linePitch="360"/>
        </w:sectPr>
      </w:pPr>
    </w:p>
    <w:p w14:paraId="1AC93725" w14:textId="77777777" w:rsidR="00CE1F8E" w:rsidRPr="00CE1F8E" w:rsidRDefault="00CE1F8E" w:rsidP="00CE1F8E">
      <w:pPr>
        <w:pStyle w:val="ProductList-Body"/>
        <w:pBdr>
          <w:top w:val="single" w:sz="4" w:space="1" w:color="BFBFBF" w:themeColor="background1" w:themeShade="BF"/>
        </w:pBdr>
        <w:rPr>
          <w:sz w:val="8"/>
          <w:szCs w:val="8"/>
        </w:rPr>
      </w:pPr>
    </w:p>
    <w:p w14:paraId="34554ED3" w14:textId="77777777" w:rsidR="00CE1F8E" w:rsidRPr="003C69A1" w:rsidRDefault="00CE1F8E" w:rsidP="00CE1F8E">
      <w:pPr>
        <w:pStyle w:val="ProductList-Body"/>
        <w:tabs>
          <w:tab w:val="clear" w:pos="158"/>
          <w:tab w:val="left" w:pos="360"/>
        </w:tabs>
      </w:pPr>
      <w:r>
        <w:rPr>
          <w:b/>
          <w:color w:val="00188F"/>
        </w:rPr>
        <w:t>Utilizadores Externos</w:t>
      </w:r>
    </w:p>
    <w:p w14:paraId="47BDB9F6" w14:textId="77777777" w:rsidR="00CE1F8E" w:rsidRPr="003C69A1" w:rsidRDefault="00CE1F8E" w:rsidP="00CE1F8E">
      <w:pPr>
        <w:pStyle w:val="ProductList-Body"/>
        <w:tabs>
          <w:tab w:val="clear" w:pos="158"/>
          <w:tab w:val="left" w:pos="360"/>
        </w:tabs>
      </w:pPr>
      <w:r>
        <w:t>Os Utilizadores Externos de todas as edições do Microsoft Dynamics CRM Online e Parature da Microsoft não necessitam de uma SL para aceder ao Serviço Online a menos que utilizem clientes Microsoft Dynamics CRM. Esta isenção não se aplica aos contratantes ou agentes do Cliente ou da respetiva Empresa Afiliada.</w:t>
      </w:r>
    </w:p>
    <w:p w14:paraId="5493ECE1" w14:textId="77777777" w:rsidR="00CE1F8E" w:rsidRPr="003C69A1" w:rsidRDefault="00EF215D" w:rsidP="00CE1F8E">
      <w:pPr>
        <w:pStyle w:val="ProductList-Body"/>
        <w:shd w:val="clear" w:color="auto" w:fill="A6A6A6" w:themeFill="background1" w:themeFillShade="A6"/>
        <w:spacing w:before="120" w:after="240"/>
        <w:jc w:val="right"/>
      </w:pPr>
      <w:hyperlink w:anchor="TableofContents" w:history="1">
        <w:r w:rsidR="00CE1F8E">
          <w:rPr>
            <w:rStyle w:val="Hyperlink"/>
            <w:sz w:val="16"/>
            <w:szCs w:val="16"/>
          </w:rPr>
          <w:t>Índice</w:t>
        </w:r>
      </w:hyperlink>
      <w:r w:rsidR="00CE1F8E">
        <w:rPr>
          <w:sz w:val="16"/>
          <w:szCs w:val="16"/>
        </w:rPr>
        <w:t xml:space="preserve"> / </w:t>
      </w:r>
      <w:hyperlink w:anchor="GeneralTerms" w:history="1">
        <w:r w:rsidR="00CE1F8E">
          <w:rPr>
            <w:rStyle w:val="Hyperlink"/>
            <w:sz w:val="16"/>
            <w:szCs w:val="16"/>
          </w:rPr>
          <w:t>Termos de Licenciamento Gerais</w:t>
        </w:r>
      </w:hyperlink>
    </w:p>
    <w:p w14:paraId="18BD01E1" w14:textId="68A230E8" w:rsidR="0074447C" w:rsidRPr="005C09F5" w:rsidRDefault="006B0016" w:rsidP="00DE2D75">
      <w:pPr>
        <w:pStyle w:val="ProductList-Offering2Heading"/>
        <w:rPr>
          <w:lang w:val="pt-BR"/>
        </w:rPr>
      </w:pPr>
      <w:r w:rsidRPr="005C09F5">
        <w:rPr>
          <w:lang w:val="pt-BR"/>
        </w:rPr>
        <w:tab/>
      </w:r>
      <w:bookmarkStart w:id="108" w:name="_Toc459901281"/>
      <w:r w:rsidR="0074447C" w:rsidRPr="005C09F5">
        <w:rPr>
          <w:lang w:val="pt-BR"/>
        </w:rPr>
        <w:t>Microsoft Dynamics Marketing</w:t>
      </w:r>
      <w:bookmarkEnd w:id="108"/>
    </w:p>
    <w:bookmarkEnd w:id="101"/>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C09F5"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existe nenhum SLA para o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de Utilizador Web</w:t>
      </w:r>
    </w:p>
    <w:p w14:paraId="3098B83A" w14:textId="4DC8625D" w:rsidR="0074447C" w:rsidRDefault="0074447C" w:rsidP="0074447C">
      <w:pPr>
        <w:pStyle w:val="ProductList-Body"/>
      </w:pPr>
      <w:r>
        <w:t>Os utilizadores configurados e com acesso a este Serviço Online como Utilizadores do Portal da Web não precisam de SLs de Utilizador.</w:t>
      </w:r>
    </w:p>
    <w:p w14:paraId="1B725B76" w14:textId="3DF0FB15" w:rsidR="00A92411" w:rsidRDefault="00A92411" w:rsidP="0074447C">
      <w:pPr>
        <w:pStyle w:val="ProductList-Body"/>
      </w:pPr>
    </w:p>
    <w:p w14:paraId="2DC0A69C" w14:textId="77777777" w:rsidR="005C09F5" w:rsidRPr="007F0A21" w:rsidRDefault="005C09F5" w:rsidP="005C09F5">
      <w:pPr>
        <w:pStyle w:val="ProductList-Body"/>
      </w:pPr>
      <w:r>
        <w:rPr>
          <w:b/>
          <w:color w:val="00188F"/>
        </w:rPr>
        <w:t>Serviço de Mensagens de Texto Móvel</w:t>
      </w:r>
    </w:p>
    <w:p w14:paraId="334358AE" w14:textId="52C47C99" w:rsidR="00A92411" w:rsidRDefault="005C09F5" w:rsidP="005C09F5">
      <w:pPr>
        <w:pStyle w:val="ProductList-Body"/>
      </w:pPr>
      <w:r>
        <w:t>O Cliente é o único responsável pelo conteúdo, criação, iniciação e transmissão de todas as mensagens de texto móveis facilitadas pela Microsoft e estará em conformidade com todos os códigos de conduta do setor aplicáveis fornecidos periodicamente pela Microsoft. As operadoras ou os serviços de agregação de terceiros envolvidos na transmissão de mensagens de texto móveis não são subcontratantes da Microsoft</w:t>
      </w:r>
      <w:r w:rsidR="00A92411">
        <w:t>.</w:t>
      </w:r>
    </w:p>
    <w:p w14:paraId="6DE06528" w14:textId="22CF45F8" w:rsidR="0074447C" w:rsidRPr="00690C65" w:rsidRDefault="00EF215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C492BA3" w14:textId="163FBDEA" w:rsidR="00234095" w:rsidRPr="005C09F5" w:rsidRDefault="00234095" w:rsidP="007B325E">
      <w:pPr>
        <w:pStyle w:val="ProductList-Offering2Heading"/>
        <w:keepNext/>
        <w:rPr>
          <w:lang w:val="pt-BR"/>
        </w:rPr>
      </w:pPr>
      <w:bookmarkStart w:id="109" w:name="MicrosoftSocialEngagement"/>
      <w:r w:rsidRPr="005C09F5">
        <w:rPr>
          <w:lang w:val="pt-BR"/>
        </w:rPr>
        <w:tab/>
      </w:r>
      <w:bookmarkStart w:id="110" w:name="_Toc459901282"/>
      <w:r w:rsidRPr="005C09F5">
        <w:rPr>
          <w:lang w:val="pt-BR"/>
        </w:rPr>
        <w:t>Microsoft Social Engagement</w:t>
      </w:r>
      <w:bookmarkEnd w:id="110"/>
    </w:p>
    <w:bookmarkEnd w:id="109"/>
    <w:p w14:paraId="7E1BF27D" w14:textId="7231FD4B" w:rsidR="00234095" w:rsidRPr="005C09F5" w:rsidRDefault="00234095" w:rsidP="007B325E">
      <w:pPr>
        <w:pStyle w:val="ProductList-Body"/>
        <w:keepNext/>
        <w:rPr>
          <w:lang w:val="fr-FR"/>
        </w:rPr>
      </w:pPr>
      <w:r w:rsidRPr="005C09F5">
        <w:rPr>
          <w:rFonts w:asciiTheme="majorHAnsi" w:hAnsiTheme="majorHAnsi"/>
          <w:sz w:val="16"/>
          <w:szCs w:val="16"/>
          <w:lang w:val="fr-FR"/>
        </w:rPr>
        <w:t>Microsoft Social Engagement Professional</w:t>
      </w:r>
    </w:p>
    <w:p w14:paraId="33B6D257" w14:textId="481AF843" w:rsidR="00840373" w:rsidRPr="005C09F5" w:rsidRDefault="00840373" w:rsidP="00234095">
      <w:pPr>
        <w:pStyle w:val="ProductList-Body"/>
        <w:rPr>
          <w:lang w:val="fr-FR"/>
        </w:rPr>
      </w:pPr>
      <w:r w:rsidRPr="005C09F5">
        <w:rPr>
          <w:rFonts w:asciiTheme="majorHAnsi" w:hAnsiTheme="majorHAnsi"/>
          <w:sz w:val="16"/>
          <w:szCs w:val="16"/>
          <w:lang w:val="fr-FR"/>
        </w:rPr>
        <w:t>Microsoft Social Engagement Enterprise</w:t>
      </w:r>
    </w:p>
    <w:p w14:paraId="5EAF2DB7" w14:textId="77777777" w:rsidR="00234095" w:rsidRPr="005C09F5"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existe nenhum SLA para o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Conteúdo Social Obtido através do Microsoft Social Engagement</w:t>
      </w:r>
    </w:p>
    <w:p w14:paraId="132E66A0" w14:textId="77777777" w:rsidR="00A04BF2" w:rsidRPr="00903BB7" w:rsidRDefault="00A04BF2" w:rsidP="00A04BF2">
      <w:pPr>
        <w:pStyle w:val="ProductList-Body"/>
        <w:tabs>
          <w:tab w:val="clear" w:pos="158"/>
          <w:tab w:val="left" w:pos="360"/>
        </w:tabs>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podem ser partilhados com terceiros para fins de recolha de Conteúdo Social. O Cliente pode utilizar o Conteúdo Social apenas para os respetivos fins comerciais internos. A Microsoft reserva-se o direito de:</w:t>
      </w:r>
    </w:p>
    <w:p w14:paraId="7623D35A" w14:textId="77777777" w:rsidR="00A04BF2" w:rsidRPr="00903BB7" w:rsidRDefault="00A04BF2" w:rsidP="00A04BF2">
      <w:pPr>
        <w:pStyle w:val="ProductList-Body"/>
        <w:numPr>
          <w:ilvl w:val="0"/>
          <w:numId w:val="13"/>
        </w:numPr>
        <w:ind w:left="450" w:hanging="270"/>
      </w:pPr>
      <w:r>
        <w:t xml:space="preserve">armazenar Conteúdo Social numa base de dados em conjunto com o conteúdo agregado de outras origens por outros licenciados; </w:t>
      </w:r>
    </w:p>
    <w:p w14:paraId="57700B9F" w14:textId="77777777" w:rsidR="00A04BF2" w:rsidRPr="00903BB7" w:rsidRDefault="00A04BF2" w:rsidP="00A04BF2">
      <w:pPr>
        <w:pStyle w:val="ProductList-Body"/>
        <w:numPr>
          <w:ilvl w:val="0"/>
          <w:numId w:val="13"/>
        </w:numPr>
        <w:spacing w:before="40"/>
        <w:ind w:left="45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007AAA35" w14:textId="77777777" w:rsidR="00A04BF2" w:rsidRPr="00903BB7" w:rsidRDefault="00A04BF2" w:rsidP="00A04BF2">
      <w:pPr>
        <w:pStyle w:val="ProductList-Body"/>
        <w:numPr>
          <w:ilvl w:val="0"/>
          <w:numId w:val="13"/>
        </w:numPr>
        <w:spacing w:before="40"/>
        <w:ind w:left="450" w:hanging="274"/>
      </w:pPr>
      <w:r>
        <w:t>dar instruções ao Cliente para editar ou eliminar o Conteúdo Social, se o Cliente exportar Conteúdo Social; e</w:t>
      </w:r>
    </w:p>
    <w:p w14:paraId="7CE065C1" w14:textId="77777777" w:rsidR="00A04BF2" w:rsidRPr="00903BB7" w:rsidRDefault="00A04BF2" w:rsidP="00A04BF2">
      <w:pPr>
        <w:pStyle w:val="ProductList-Body"/>
        <w:numPr>
          <w:ilvl w:val="0"/>
          <w:numId w:val="13"/>
        </w:numPr>
        <w:spacing w:before="40"/>
        <w:ind w:left="450" w:hanging="274"/>
      </w:pPr>
      <w:r>
        <w:t xml:space="preserve">eliminar ou restringir mais o acesso ao Conteúdo Social após o Serviço Online cessar ou expirar. </w:t>
      </w:r>
    </w:p>
    <w:p w14:paraId="76991E49" w14:textId="77777777" w:rsidR="00E776C5" w:rsidRPr="00690C65" w:rsidRDefault="00EF215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B2BCF60" w14:textId="5BE845EE" w:rsidR="00E776C5" w:rsidRPr="005C09F5" w:rsidRDefault="00E776C5" w:rsidP="00DE2D75">
      <w:pPr>
        <w:pStyle w:val="ProductList-Offering2Heading"/>
        <w:rPr>
          <w:lang w:val="pt-BR"/>
        </w:rPr>
      </w:pPr>
      <w:r w:rsidRPr="005C09F5">
        <w:rPr>
          <w:lang w:val="pt-BR"/>
        </w:rPr>
        <w:tab/>
      </w:r>
      <w:bookmarkStart w:id="111" w:name="_Toc459901283"/>
      <w:r w:rsidRPr="005C09F5">
        <w:rPr>
          <w:lang w:val="pt-BR"/>
        </w:rPr>
        <w:t>Parature, da Microsoft</w:t>
      </w:r>
      <w:bookmarkEnd w:id="111"/>
    </w:p>
    <w:p w14:paraId="72DC0FC9" w14:textId="341C5E91" w:rsidR="00E776C5" w:rsidRPr="00690C65" w:rsidRDefault="00E776C5" w:rsidP="006B7543">
      <w:pPr>
        <w:pStyle w:val="ProductList-Body"/>
      </w:pPr>
      <w:r>
        <w:rPr>
          <w:rFonts w:asciiTheme="majorHAnsi" w:hAnsiTheme="majorHAnsi"/>
          <w:sz w:val="16"/>
          <w:szCs w:val="16"/>
        </w:rPr>
        <w:t>Parature Enterprise</w:t>
      </w:r>
    </w:p>
    <w:p w14:paraId="7F568B1A" w14:textId="77777777" w:rsidR="00E776C5" w:rsidRPr="005C09F5" w:rsidRDefault="00E776C5" w:rsidP="006B7543">
      <w:pPr>
        <w:pStyle w:val="ProductList-Body"/>
        <w:pBdr>
          <w:top w:val="single" w:sz="4" w:space="1" w:color="BFBFBF" w:themeColor="background1" w:themeShade="BF"/>
        </w:pBdr>
        <w:rPr>
          <w:sz w:val="8"/>
          <w:szCs w:val="8"/>
        </w:rPr>
      </w:pPr>
    </w:p>
    <w:p w14:paraId="6314EC11" w14:textId="77777777" w:rsidR="00DD2927" w:rsidRPr="00690C65" w:rsidRDefault="00DD2927" w:rsidP="006B7543">
      <w:pPr>
        <w:pStyle w:val="ProductList-Body"/>
      </w:pPr>
      <w:r>
        <w:rPr>
          <w:b/>
          <w:color w:val="00188F"/>
        </w:rPr>
        <w:t>Contrato de Nível de Serviço</w:t>
      </w:r>
    </w:p>
    <w:p w14:paraId="34B12191" w14:textId="7BA81900" w:rsidR="00DD2927" w:rsidRPr="00690C65" w:rsidRDefault="00DD2927" w:rsidP="006B7543">
      <w:pPr>
        <w:pStyle w:val="ProductList-Body"/>
      </w:pPr>
      <w:r>
        <w:t>Não existe nenhum SLA para o Parature, da Microsoft.</w:t>
      </w:r>
    </w:p>
    <w:p w14:paraId="1C854430" w14:textId="77777777" w:rsidR="00E776C5" w:rsidRPr="00690C65" w:rsidRDefault="00EF215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E44AC5B" w14:textId="6D7F2572" w:rsidR="003D22CB" w:rsidRPr="005C09F5" w:rsidRDefault="004E52BA" w:rsidP="00DE2D75">
      <w:pPr>
        <w:pStyle w:val="ProductList-OfferingGroupHeading"/>
        <w:rPr>
          <w:lang w:val="pt-BR"/>
        </w:rPr>
      </w:pPr>
      <w:bookmarkStart w:id="112" w:name="_Toc459901284"/>
      <w:r w:rsidRPr="005C09F5">
        <w:rPr>
          <w:lang w:val="pt-BR"/>
        </w:rPr>
        <w:lastRenderedPageBreak/>
        <w:t>Serviços do Office 365</w:t>
      </w:r>
      <w:bookmarkEnd w:id="112"/>
    </w:p>
    <w:p w14:paraId="35006CF5" w14:textId="77777777" w:rsidR="007B325E" w:rsidRPr="000772BE" w:rsidRDefault="007B325E" w:rsidP="007B325E">
      <w:pPr>
        <w:pStyle w:val="ProductList-Body"/>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3" w:name="CoreFeaturesforOffice365Services"/>
      <w:r>
        <w:rPr>
          <w:b/>
          <w:color w:val="00188F"/>
        </w:rPr>
        <w:t>Funcionalidades Principais para os Serviços do Office 365</w:t>
      </w:r>
    </w:p>
    <w:bookmarkEnd w:id="113"/>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04F17B49" w14:textId="77777777"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77777777"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1009DD94" w14:textId="77777777" w:rsidR="007B325E" w:rsidRPr="00690C65" w:rsidRDefault="007B325E" w:rsidP="004A2A95">
      <w:pPr>
        <w:pStyle w:val="ProductList-Body"/>
      </w:pPr>
    </w:p>
    <w:p w14:paraId="40EDB465" w14:textId="2E9A5341" w:rsidR="00E93FD0" w:rsidRPr="005C09F5" w:rsidRDefault="00E93FD0" w:rsidP="007B325E">
      <w:pPr>
        <w:pStyle w:val="ProductList-Offering2Heading"/>
        <w:keepNext/>
        <w:rPr>
          <w:lang w:val="pt-BR"/>
        </w:rPr>
      </w:pPr>
      <w:bookmarkStart w:id="114" w:name="ExchangeOnline"/>
      <w:r w:rsidRPr="005C09F5">
        <w:rPr>
          <w:lang w:val="pt-BR"/>
        </w:rPr>
        <w:tab/>
      </w:r>
      <w:bookmarkStart w:id="115" w:name="_Toc459901285"/>
      <w:r w:rsidRPr="005C09F5">
        <w:rPr>
          <w:lang w:val="pt-BR"/>
        </w:rPr>
        <w:t>Exchange Online</w:t>
      </w:r>
      <w:bookmarkEnd w:id="115"/>
    </w:p>
    <w:p w14:paraId="504B85AD" w14:textId="77777777" w:rsidR="00E93FD0" w:rsidRDefault="00E93FD0" w:rsidP="007B325E">
      <w:pPr>
        <w:pStyle w:val="ProductList-Offering1"/>
        <w:keepNext/>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14"/>
    <w:p w14:paraId="49D3DD78" w14:textId="77777777" w:rsidR="00A04BF2" w:rsidRPr="00903BB7" w:rsidRDefault="00A04BF2" w:rsidP="00A04BF2">
      <w:pPr>
        <w:pStyle w:val="ProductList-Body"/>
      </w:pPr>
      <w:r>
        <w:rPr>
          <w:rFonts w:asciiTheme="majorHAnsi" w:hAnsiTheme="majorHAnsi"/>
          <w:sz w:val="16"/>
          <w:szCs w:val="16"/>
        </w:rPr>
        <w:t>Proteção Avançada contra Ameaças do Office 365</w:t>
      </w:r>
    </w:p>
    <w:p w14:paraId="5FE42DB7" w14:textId="77777777" w:rsidR="00A04BF2" w:rsidRPr="00903BB7" w:rsidRDefault="00A04BF2" w:rsidP="00A04BF2">
      <w:pPr>
        <w:pStyle w:val="ProductList-Body"/>
      </w:pPr>
      <w:r>
        <w:rPr>
          <w:rFonts w:asciiTheme="majorHAnsi" w:hAnsiTheme="majorHAnsi"/>
          <w:sz w:val="16"/>
          <w:szCs w:val="16"/>
        </w:rPr>
        <w:t>Prevenção de Perda de Dados</w:t>
      </w:r>
    </w:p>
    <w:p w14:paraId="4FBABF9D" w14:textId="77777777" w:rsidR="00A04BF2" w:rsidRPr="00903BB7" w:rsidRDefault="00A04BF2" w:rsidP="00A04BF2">
      <w:pPr>
        <w:pStyle w:val="ProductList-Body"/>
      </w:pPr>
      <w:r>
        <w:rPr>
          <w:rFonts w:asciiTheme="majorHAnsi" w:hAnsiTheme="majorHAnsi"/>
          <w:sz w:val="16"/>
          <w:szCs w:val="16"/>
        </w:rPr>
        <w:t>Exchange Online Archiving for Exchange Online</w:t>
      </w:r>
    </w:p>
    <w:p w14:paraId="4A55C6B9" w14:textId="77777777" w:rsidR="00A04BF2" w:rsidRPr="00903BB7" w:rsidRDefault="00A04BF2" w:rsidP="00A04BF2">
      <w:pPr>
        <w:pStyle w:val="ProductList-Body"/>
      </w:pPr>
      <w:r>
        <w:rPr>
          <w:rFonts w:asciiTheme="majorHAnsi" w:hAnsiTheme="majorHAnsi"/>
          <w:sz w:val="16"/>
          <w:szCs w:val="16"/>
        </w:rPr>
        <w:t>Exchange Online Archiving for Exchange Server</w:t>
      </w:r>
    </w:p>
    <w:p w14:paraId="57B57522" w14:textId="77777777" w:rsidR="00A04BF2" w:rsidRPr="00903BB7" w:rsidRDefault="00A04BF2" w:rsidP="00A04BF2">
      <w:pPr>
        <w:pStyle w:val="ProductList-Body"/>
      </w:pPr>
      <w:r>
        <w:rPr>
          <w:rFonts w:asciiTheme="majorHAnsi" w:hAnsiTheme="majorHAnsi"/>
          <w:sz w:val="16"/>
          <w:szCs w:val="16"/>
        </w:rPr>
        <w:t>Exchange Online Kiosk</w:t>
      </w:r>
    </w:p>
    <w:p w14:paraId="675B6F98" w14:textId="77777777" w:rsidR="00A04BF2" w:rsidRPr="00903BB7" w:rsidRDefault="00A04BF2" w:rsidP="00A04BF2">
      <w:pPr>
        <w:pStyle w:val="ProductList-Body"/>
      </w:pPr>
      <w:r>
        <w:rPr>
          <w:rFonts w:asciiTheme="majorHAnsi" w:hAnsiTheme="majorHAnsi"/>
          <w:sz w:val="16"/>
          <w:szCs w:val="16"/>
        </w:rPr>
        <w:t>Exchange Online Plano 1</w:t>
      </w:r>
    </w:p>
    <w:p w14:paraId="14549AD5" w14:textId="39D4F6AE" w:rsidR="004E52BA" w:rsidRPr="00690C65" w:rsidRDefault="00A04BF2" w:rsidP="00A04BF2">
      <w:pPr>
        <w:pStyle w:val="ProductList-Body"/>
      </w:pPr>
      <w:r>
        <w:rPr>
          <w:rFonts w:asciiTheme="majorHAnsi" w:hAnsiTheme="majorHAnsi"/>
          <w:sz w:val="16"/>
          <w:szCs w:val="16"/>
        </w:rPr>
        <w:t>Exchange Online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lastRenderedPageBreak/>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16" w:name="_Toc423959249"/>
      <w:r w:rsidRPr="004B0DB8">
        <w:rPr>
          <w:b/>
          <w:color w:val="00188F"/>
        </w:rPr>
        <w:t>Contrato de Nível de Serviço</w:t>
      </w:r>
      <w:bookmarkEnd w:id="116"/>
    </w:p>
    <w:p w14:paraId="1BBFDF4C" w14:textId="77777777" w:rsidR="00A04BF2" w:rsidRPr="00903BB7" w:rsidRDefault="00A04BF2" w:rsidP="00A04BF2">
      <w:pPr>
        <w:pStyle w:val="ProductList-Body"/>
      </w:pPr>
      <w:r>
        <w:t>A Proteção Avançada contra Ameaças do Office 365 não dispõe de um SLA.</w:t>
      </w:r>
    </w:p>
    <w:p w14:paraId="4B754C73" w14:textId="77777777" w:rsidR="00E93FD0" w:rsidRPr="00690C65" w:rsidRDefault="00EF215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2DEAFCF0" w:rsidR="00862C50" w:rsidRPr="005C09F5" w:rsidRDefault="00862C50" w:rsidP="00DE2D75">
      <w:pPr>
        <w:pStyle w:val="ProductList-Offering2Heading"/>
        <w:rPr>
          <w:lang w:val="pt-BR"/>
        </w:rPr>
      </w:pPr>
      <w:bookmarkStart w:id="117" w:name="Office365Applications"/>
      <w:r w:rsidRPr="005C09F5">
        <w:rPr>
          <w:lang w:val="pt-BR"/>
        </w:rPr>
        <w:tab/>
      </w:r>
      <w:bookmarkStart w:id="118" w:name="_Toc459901286"/>
      <w:r w:rsidRPr="005C09F5">
        <w:rPr>
          <w:lang w:val="pt-BR"/>
        </w:rPr>
        <w:t>Office 365 Applications</w:t>
      </w:r>
      <w:bookmarkEnd w:id="11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7"/>
    <w:p w14:paraId="31698875" w14:textId="77777777" w:rsidR="00414009" w:rsidRPr="005C09F5" w:rsidRDefault="00414009" w:rsidP="00862C50">
      <w:pPr>
        <w:pStyle w:val="ProductList-Body"/>
        <w:rPr>
          <w:lang w:val="en-US"/>
        </w:rPr>
      </w:pPr>
      <w:r w:rsidRPr="005C09F5">
        <w:rPr>
          <w:rFonts w:asciiTheme="majorHAnsi" w:hAnsiTheme="majorHAnsi"/>
          <w:sz w:val="16"/>
          <w:szCs w:val="16"/>
          <w:lang w:val="en-US"/>
        </w:rPr>
        <w:t>Office 365 Empresas</w:t>
      </w:r>
    </w:p>
    <w:p w14:paraId="2BB20709" w14:textId="77777777" w:rsidR="00414009" w:rsidRPr="005C09F5" w:rsidRDefault="00862C50" w:rsidP="00862C50">
      <w:pPr>
        <w:pStyle w:val="ProductList-Body"/>
        <w:rPr>
          <w:lang w:val="en-US"/>
        </w:rPr>
      </w:pPr>
      <w:r w:rsidRPr="005C09F5">
        <w:rPr>
          <w:rFonts w:asciiTheme="majorHAnsi" w:hAnsiTheme="majorHAnsi"/>
          <w:sz w:val="16"/>
          <w:szCs w:val="16"/>
          <w:lang w:val="en-US"/>
        </w:rPr>
        <w:t>Office 365 ProPlus</w:t>
      </w:r>
    </w:p>
    <w:p w14:paraId="6EAB729C" w14:textId="5397097C" w:rsidR="00862C50" w:rsidRPr="005C09F5" w:rsidRDefault="00862C50" w:rsidP="00862C50">
      <w:pPr>
        <w:pStyle w:val="ProductList-Body"/>
        <w:rPr>
          <w:lang w:val="en-US"/>
        </w:rPr>
      </w:pPr>
      <w:r w:rsidRPr="005C09F5">
        <w:rPr>
          <w:rFonts w:asciiTheme="majorHAnsi" w:hAnsiTheme="majorHAnsi"/>
          <w:sz w:val="16"/>
          <w:szCs w:val="16"/>
          <w:lang w:val="en-US"/>
        </w:rPr>
        <w:t>Visio Pro para Office 365</w:t>
      </w:r>
    </w:p>
    <w:p w14:paraId="4258B2D3" w14:textId="77777777" w:rsidR="00862C50" w:rsidRPr="005C09F5" w:rsidRDefault="00862C50" w:rsidP="00862C50">
      <w:pPr>
        <w:pStyle w:val="ProductList-Offering2"/>
        <w:rPr>
          <w:lang w:val="en-US"/>
        </w:rPr>
        <w:sectPr w:rsidR="00862C50" w:rsidRPr="005C09F5" w:rsidSect="005B7124">
          <w:type w:val="continuous"/>
          <w:pgSz w:w="12240" w:h="15840"/>
          <w:pgMar w:top="1440" w:right="720" w:bottom="1440" w:left="720" w:header="720" w:footer="720" w:gutter="0"/>
          <w:cols w:num="2" w:space="720"/>
          <w:titlePg/>
          <w:docGrid w:linePitch="360"/>
        </w:sectPr>
      </w:pPr>
    </w:p>
    <w:p w14:paraId="679D8604" w14:textId="23EEFD28" w:rsidR="00123E7D" w:rsidRPr="005C09F5"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7CB71219" w14:textId="77777777" w:rsidR="00A04BF2" w:rsidRPr="00903BB7" w:rsidRDefault="00A04BF2" w:rsidP="00A04BF2">
      <w:pPr>
        <w:pStyle w:val="ProductList-Body"/>
      </w:pPr>
      <w:r>
        <w:t>Não existe um SLA para o Visio Pro para Office 365.</w:t>
      </w:r>
    </w:p>
    <w:p w14:paraId="446EB6D0" w14:textId="77777777" w:rsidR="00123E7D" w:rsidRPr="00690C65" w:rsidRDefault="00123E7D" w:rsidP="00123E7D">
      <w:pPr>
        <w:pStyle w:val="ProductList-Body"/>
      </w:pPr>
    </w:p>
    <w:p w14:paraId="33D11E9F" w14:textId="77777777" w:rsidR="00CF3989" w:rsidRPr="00123E7D" w:rsidRDefault="00CF3989" w:rsidP="00CF3989">
      <w:pPr>
        <w:pStyle w:val="ProductList-Body"/>
        <w:tabs>
          <w:tab w:val="clear" w:pos="158"/>
          <w:tab w:val="left" w:pos="180"/>
        </w:tabs>
        <w:rPr>
          <w:b/>
          <w:color w:val="00188F"/>
        </w:rPr>
      </w:pPr>
      <w:r>
        <w:rPr>
          <w:b/>
          <w:color w:val="00188F"/>
        </w:rPr>
        <w:t>Direitos de Utilização e Instalação</w:t>
      </w:r>
    </w:p>
    <w:p w14:paraId="78909911" w14:textId="77777777" w:rsidR="00CF3989" w:rsidRDefault="00CF3989" w:rsidP="00CF3989">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5E4D232D" w14:textId="77777777" w:rsidR="00CF3989" w:rsidRDefault="00CF3989" w:rsidP="00CF3989">
      <w:pPr>
        <w:pStyle w:val="ProductList-Body"/>
        <w:numPr>
          <w:ilvl w:val="0"/>
          <w:numId w:val="17"/>
        </w:numPr>
        <w:ind w:left="450" w:hanging="270"/>
      </w:pPr>
      <w:r>
        <w:lastRenderedPageBreak/>
        <w:t>podem ativar o software fornecido com a SL num máximo de cinco OSEs em simultâneo para utilização local ou remota;</w:t>
      </w:r>
    </w:p>
    <w:p w14:paraId="504B54E1" w14:textId="77777777" w:rsidR="00CF3989" w:rsidRDefault="00CF3989" w:rsidP="00CF3989">
      <w:pPr>
        <w:pStyle w:val="ProductList-Body"/>
        <w:numPr>
          <w:ilvl w:val="0"/>
          <w:numId w:val="17"/>
        </w:numPr>
        <w:spacing w:before="40"/>
        <w:ind w:left="450" w:hanging="274"/>
      </w:pPr>
      <w:r>
        <w:t xml:space="preserve">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t>
      </w:r>
      <w:hyperlink r:id="rId41" w:history="1">
        <w:r>
          <w:rPr>
            <w:rStyle w:val="Hyperlink"/>
          </w:rPr>
          <w:t>www.office.com/sca</w:t>
        </w:r>
      </w:hyperlink>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75042C47" w14:textId="77777777" w:rsidR="00CF3989" w:rsidRDefault="00CF3989" w:rsidP="00CF3989">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EF215D"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A8FED1A" w14:textId="77777777" w:rsidR="00A92411" w:rsidRPr="005C09F5" w:rsidRDefault="00A92411" w:rsidP="00A92411">
      <w:pPr>
        <w:pStyle w:val="ProductList-Offering2Heading"/>
        <w:outlineLvl w:val="2"/>
        <w:rPr>
          <w:lang w:val="pt-BR"/>
        </w:rPr>
      </w:pPr>
      <w:r w:rsidRPr="005C09F5">
        <w:rPr>
          <w:lang w:val="pt-BR"/>
        </w:rPr>
        <w:tab/>
      </w:r>
      <w:bookmarkStart w:id="119" w:name="_Toc459901287"/>
      <w:r w:rsidRPr="005C09F5">
        <w:rPr>
          <w:lang w:val="pt-BR"/>
        </w:rPr>
        <w:t>Office 365 Delve Analytics</w:t>
      </w:r>
      <w:bookmarkEnd w:id="119"/>
    </w:p>
    <w:p w14:paraId="0E87E7CA" w14:textId="77777777" w:rsidR="00A92411" w:rsidRPr="00123E7D" w:rsidRDefault="00A92411" w:rsidP="00A92411">
      <w:pPr>
        <w:pStyle w:val="ProductList-Body"/>
        <w:rPr>
          <w:b/>
          <w:color w:val="00188F"/>
        </w:rPr>
      </w:pPr>
      <w:r>
        <w:rPr>
          <w:b/>
          <w:color w:val="00188F"/>
        </w:rPr>
        <w:t>Contrato de Nível de Serviço</w:t>
      </w:r>
    </w:p>
    <w:p w14:paraId="0ED3E36A" w14:textId="77777777" w:rsidR="00A92411" w:rsidRDefault="00A92411" w:rsidP="00A92411">
      <w:pPr>
        <w:pStyle w:val="ProductList-Body"/>
      </w:pPr>
      <w:r>
        <w:t>Não existe um SLA para o Office 365 Delve Analytics.</w:t>
      </w:r>
    </w:p>
    <w:p w14:paraId="71C8015E" w14:textId="77777777" w:rsidR="00A92411" w:rsidRPr="00585A48" w:rsidRDefault="00EF215D"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7C139796" w14:textId="77777777" w:rsidR="005C09F5" w:rsidRPr="005C09F5" w:rsidRDefault="005C09F5" w:rsidP="005C09F5">
      <w:pPr>
        <w:pStyle w:val="ProductList-Offering2Heading"/>
        <w:outlineLvl w:val="2"/>
        <w:rPr>
          <w:lang w:val="pt-BR"/>
        </w:rPr>
      </w:pPr>
      <w:r w:rsidRPr="005C09F5">
        <w:rPr>
          <w:lang w:val="pt-BR"/>
        </w:rPr>
        <w:tab/>
      </w:r>
      <w:bookmarkStart w:id="120" w:name="_Toc435790953"/>
      <w:bookmarkStart w:id="121" w:name="_Toc459901288"/>
      <w:r w:rsidRPr="005C09F5">
        <w:rPr>
          <w:lang w:val="pt-BR"/>
        </w:rPr>
        <w:t>Office 365 Advanced eDiscovery</w:t>
      </w:r>
      <w:bookmarkEnd w:id="120"/>
      <w:bookmarkEnd w:id="121"/>
    </w:p>
    <w:p w14:paraId="16AB57DF" w14:textId="77777777" w:rsidR="005C09F5" w:rsidRPr="007F0A21" w:rsidRDefault="005C09F5" w:rsidP="005C09F5">
      <w:pPr>
        <w:pStyle w:val="ProductList-Body"/>
      </w:pPr>
      <w:r>
        <w:rPr>
          <w:b/>
          <w:color w:val="00188F"/>
        </w:rPr>
        <w:t>Contrato de Nível de Serviço</w:t>
      </w:r>
    </w:p>
    <w:p w14:paraId="4656BB96" w14:textId="77777777" w:rsidR="005C09F5" w:rsidRPr="007F0A21" w:rsidRDefault="005C09F5" w:rsidP="005C09F5">
      <w:pPr>
        <w:pStyle w:val="ProductList-Body"/>
      </w:pPr>
      <w:r>
        <w:t>Não existe um SLA para o Office 365 Advanced eDiscovery.</w:t>
      </w:r>
    </w:p>
    <w:p w14:paraId="08673E77" w14:textId="77777777" w:rsidR="005C09F5" w:rsidRPr="00033132" w:rsidRDefault="00EF215D" w:rsidP="005C09F5">
      <w:pPr>
        <w:pStyle w:val="ProductList-Body"/>
        <w:shd w:val="clear" w:color="auto" w:fill="A6A6A6" w:themeFill="background1" w:themeFillShade="A6"/>
        <w:spacing w:before="120" w:after="240"/>
        <w:jc w:val="right"/>
        <w:rPr>
          <w:sz w:val="16"/>
          <w:szCs w:val="16"/>
        </w:rPr>
      </w:pPr>
      <w:hyperlink w:anchor="TableofContents" w:history="1">
        <w:r w:rsidR="005C09F5" w:rsidRPr="00033132">
          <w:rPr>
            <w:rStyle w:val="Hyperlink"/>
            <w:sz w:val="16"/>
            <w:szCs w:val="16"/>
          </w:rPr>
          <w:t>Índice</w:t>
        </w:r>
      </w:hyperlink>
      <w:r w:rsidR="005C09F5" w:rsidRPr="00033132">
        <w:rPr>
          <w:sz w:val="16"/>
          <w:szCs w:val="16"/>
        </w:rPr>
        <w:t xml:space="preserve"> / </w:t>
      </w:r>
      <w:hyperlink w:anchor="GeneralTerms" w:history="1">
        <w:r w:rsidR="005C09F5" w:rsidRPr="00033132">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22" w:name="_Toc459901289"/>
      <w:r w:rsidRPr="005C09F5">
        <w:rPr>
          <w:lang w:val="pt-BR"/>
        </w:rPr>
        <w:t>Office Online</w:t>
      </w:r>
      <w:bookmarkEnd w:id="122"/>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976EB6">
      <w:pPr>
        <w:pStyle w:val="ProductList-Body"/>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EF215D"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DE2D75">
      <w:pPr>
        <w:pStyle w:val="ProductList-Offering2Heading"/>
        <w:rPr>
          <w:lang w:val="pt-BR"/>
        </w:rPr>
      </w:pPr>
      <w:r>
        <w:rPr>
          <w:lang w:val="pt-BR"/>
        </w:rPr>
        <w:lastRenderedPageBreak/>
        <w:tab/>
      </w:r>
      <w:bookmarkStart w:id="123" w:name="_Toc459901290"/>
      <w:r w:rsidR="005B7124" w:rsidRPr="005C09F5">
        <w:rPr>
          <w:lang w:val="pt-BR"/>
        </w:rPr>
        <w:t>OneDrive for Business</w:t>
      </w:r>
      <w:bookmarkEnd w:id="123"/>
    </w:p>
    <w:p w14:paraId="0064B7AB" w14:textId="77777777" w:rsidR="006523C8" w:rsidRPr="00690C65" w:rsidRDefault="006523C8" w:rsidP="006523C8">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EF215D"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35546F6" w14:textId="77777777" w:rsidR="00A04BF2" w:rsidRPr="00903BB7" w:rsidRDefault="00A04BF2" w:rsidP="00A04BF2">
      <w:pPr>
        <w:pStyle w:val="ProductList-Offering2Heading"/>
        <w:outlineLvl w:val="2"/>
      </w:pPr>
      <w:r>
        <w:tab/>
      </w:r>
      <w:bookmarkStart w:id="124" w:name="_Toc453946627"/>
      <w:bookmarkStart w:id="125" w:name="_Toc451949065"/>
      <w:bookmarkStart w:id="126" w:name="_Toc459901291"/>
      <w:bookmarkStart w:id="127" w:name="ProjectOnline"/>
      <w:r>
        <w:t>Project Online</w:t>
      </w:r>
      <w:bookmarkEnd w:id="124"/>
      <w:bookmarkEnd w:id="125"/>
      <w:bookmarkEnd w:id="126"/>
    </w:p>
    <w:bookmarkEnd w:id="127"/>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03BB7" w:rsidRDefault="00A04BF2" w:rsidP="00A04BF2">
      <w:pPr>
        <w:pStyle w:val="ProductList-Body"/>
      </w:pPr>
      <w:r>
        <w:rPr>
          <w:rFonts w:asciiTheme="majorHAnsi" w:hAnsiTheme="majorHAnsi"/>
          <w:sz w:val="16"/>
          <w:szCs w:val="16"/>
        </w:rPr>
        <w:t>Project Online Essentials</w:t>
      </w:r>
    </w:p>
    <w:p w14:paraId="0D7E20A4" w14:textId="77777777" w:rsidR="00A04BF2" w:rsidRPr="00903BB7" w:rsidRDefault="00A04BF2" w:rsidP="00A04BF2">
      <w:pPr>
        <w:pStyle w:val="ProductList-Body"/>
      </w:pPr>
      <w:r>
        <w:rPr>
          <w:rFonts w:asciiTheme="majorHAnsi" w:hAnsiTheme="majorHAnsi"/>
          <w:sz w:val="16"/>
          <w:szCs w:val="16"/>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3842134C" w14:textId="77777777" w:rsidR="00A04BF2" w:rsidRPr="00903BB7" w:rsidRDefault="00A04BF2" w:rsidP="00A04BF2">
      <w:pPr>
        <w:pStyle w:val="ProductList-Body"/>
      </w:pPr>
      <w:r>
        <w:rPr>
          <w:b/>
          <w:color w:val="00188F"/>
        </w:rPr>
        <w:t>Direitos de Utilização e Instalação para aplicação do Project</w:t>
      </w:r>
    </w:p>
    <w:p w14:paraId="59EB28F1" w14:textId="77777777" w:rsidR="00A04BF2" w:rsidRPr="00903BB7" w:rsidRDefault="00A04BF2" w:rsidP="00A04BF2">
      <w:pPr>
        <w:pStyle w:val="ProductList-Body"/>
      </w:pPr>
      <w:r>
        <w:t>Cada utilizador a quem o Cliente atribuir uma SL de Utilizador do Project Online Professional ou Project Online Premium tem de ter uma Conta Microsoft para poder utilizar o software fornecido com a subscrição. Estes utilizadores:</w:t>
      </w:r>
    </w:p>
    <w:p w14:paraId="2D8E99B1" w14:textId="77777777" w:rsidR="00A04BF2" w:rsidRPr="00903BB7" w:rsidRDefault="00A04BF2" w:rsidP="00A04BF2">
      <w:pPr>
        <w:pStyle w:val="ProductList-Body"/>
        <w:numPr>
          <w:ilvl w:val="0"/>
          <w:numId w:val="37"/>
        </w:numPr>
      </w:pPr>
      <w:r>
        <w:t>podem ativar o software fornecido com a SL num máximo de cinco OSEs em simultâneo para utilização local ou remota;</w:t>
      </w:r>
    </w:p>
    <w:p w14:paraId="52AAE39B" w14:textId="77777777" w:rsidR="00A04BF2" w:rsidRPr="00903BB7" w:rsidRDefault="00A04BF2" w:rsidP="00A04BF2">
      <w:pPr>
        <w:pStyle w:val="ProductList-Body"/>
        <w:numPr>
          <w:ilvl w:val="0"/>
          <w:numId w:val="37"/>
        </w:numPr>
      </w:pPr>
      <w:r>
        <w:t>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www.office.com/sca. Para fins deste direito de utilização, “servidor de rede” significa um servidor de hardware físico exclusivamente dedicado à utilização por parte do Cliente; e</w:t>
      </w:r>
    </w:p>
    <w:p w14:paraId="00EA9604" w14:textId="77777777" w:rsidR="00A04BF2" w:rsidRPr="00903BB7" w:rsidRDefault="00A04BF2" w:rsidP="00A04BF2">
      <w:pPr>
        <w:pStyle w:val="ProductList-Body"/>
        <w:numPr>
          <w:ilvl w:val="0"/>
          <w:numId w:val="37"/>
        </w:numPr>
      </w:pPr>
      <w:r>
        <w:t>devem ligar cada dispositivo no qual o utilizador tenha instalado o software na Internet pelo menos uma vez a cada 30 dias ou a funcionalidade do software pode ficar afetada.</w:t>
      </w:r>
    </w:p>
    <w:p w14:paraId="7D8C3180" w14:textId="77777777" w:rsidR="005B7124" w:rsidRPr="00690C65" w:rsidRDefault="00EF215D"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E2D75">
      <w:pPr>
        <w:pStyle w:val="ProductList-Offering2Heading"/>
      </w:pPr>
      <w:r w:rsidRPr="005C09F5">
        <w:rPr>
          <w:lang w:val="pt-BR"/>
        </w:rPr>
        <w:tab/>
      </w:r>
      <w:bookmarkStart w:id="128" w:name="_Toc459901292"/>
      <w:r>
        <w:t>SharePoint Online</w:t>
      </w:r>
      <w:bookmarkEnd w:id="128"/>
    </w:p>
    <w:p w14:paraId="45F48D82" w14:textId="77777777" w:rsidR="005B7124" w:rsidRPr="005C09F5" w:rsidRDefault="005B7124" w:rsidP="005B7124">
      <w:pPr>
        <w:pStyle w:val="ProductList-Offering1"/>
        <w:rPr>
          <w:lang w:val="en-US"/>
        </w:rPr>
        <w:sectPr w:rsidR="005B7124" w:rsidRPr="005C09F5" w:rsidSect="00E275D6">
          <w:type w:val="continuous"/>
          <w:pgSz w:w="12240" w:h="15840"/>
          <w:pgMar w:top="1440" w:right="720" w:bottom="1440" w:left="720" w:header="720" w:footer="720" w:gutter="0"/>
          <w:cols w:space="720"/>
          <w:titlePg/>
          <w:docGrid w:linePitch="360"/>
        </w:sectPr>
      </w:pPr>
    </w:p>
    <w:p w14:paraId="291CD63F" w14:textId="77777777" w:rsidR="00976EB6" w:rsidRPr="005C09F5" w:rsidRDefault="00976EB6" w:rsidP="00866323">
      <w:pPr>
        <w:pStyle w:val="ProductList-Body"/>
        <w:rPr>
          <w:lang w:val="en-US"/>
        </w:rPr>
      </w:pPr>
      <w:r w:rsidRPr="005C09F5">
        <w:rPr>
          <w:rFonts w:asciiTheme="majorHAnsi" w:hAnsiTheme="majorHAnsi"/>
          <w:sz w:val="16"/>
          <w:szCs w:val="16"/>
          <w:lang w:val="en-US"/>
        </w:rPr>
        <w:t>Duet Enterprise Online for Microsoft SharePoint and SAP</w:t>
      </w:r>
    </w:p>
    <w:p w14:paraId="02DAF663" w14:textId="77777777" w:rsidR="005B7124" w:rsidRPr="005C09F5" w:rsidRDefault="005B7124" w:rsidP="00866323">
      <w:pPr>
        <w:pStyle w:val="ProductList-Body"/>
        <w:rPr>
          <w:lang w:val="en-US"/>
        </w:rPr>
      </w:pPr>
      <w:r w:rsidRPr="005C09F5">
        <w:rPr>
          <w:rFonts w:asciiTheme="majorHAnsi" w:hAnsiTheme="majorHAnsi"/>
          <w:sz w:val="16"/>
          <w:szCs w:val="16"/>
          <w:lang w:val="en-US"/>
        </w:rPr>
        <w:t>SharePoint Online Kiosk</w:t>
      </w:r>
    </w:p>
    <w:p w14:paraId="252AE6B1" w14:textId="77777777" w:rsidR="005B7124" w:rsidRPr="005C09F5" w:rsidRDefault="005B7124" w:rsidP="00866323">
      <w:pPr>
        <w:pStyle w:val="ProductList-Body"/>
        <w:rPr>
          <w:lang w:val="en-US"/>
        </w:rPr>
      </w:pPr>
      <w:r w:rsidRPr="005C09F5">
        <w:rPr>
          <w:rFonts w:asciiTheme="majorHAnsi" w:hAnsiTheme="majorHAnsi"/>
          <w:sz w:val="16"/>
          <w:szCs w:val="16"/>
          <w:lang w:val="en-US"/>
        </w:rPr>
        <w:t>SharePoint Online Plano 1</w:t>
      </w:r>
    </w:p>
    <w:p w14:paraId="79E0ED04" w14:textId="77777777" w:rsidR="005B7124" w:rsidRPr="00690C65" w:rsidRDefault="005B7124" w:rsidP="00866323">
      <w:pPr>
        <w:pStyle w:val="ProductList-Body"/>
      </w:pPr>
      <w:r>
        <w:rPr>
          <w:rFonts w:asciiTheme="majorHAnsi" w:hAnsiTheme="majorHAnsi"/>
          <w:sz w:val="16"/>
          <w:szCs w:val="16"/>
        </w:rPr>
        <w:t>SharePoint Online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5C09F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089FCBC2"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Kiosk,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EF215D"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77777777" w:rsidR="00A92411" w:rsidRPr="005C09F5" w:rsidRDefault="00A92411" w:rsidP="00A92411">
      <w:pPr>
        <w:pStyle w:val="ProductList-Offering2Heading"/>
        <w:outlineLvl w:val="2"/>
        <w:rPr>
          <w:lang w:val="pt-BR"/>
        </w:rPr>
      </w:pPr>
      <w:bookmarkStart w:id="129" w:name="SkypeforBusinessOnline"/>
      <w:r w:rsidRPr="005C09F5">
        <w:rPr>
          <w:lang w:val="pt-BR"/>
        </w:rPr>
        <w:tab/>
      </w:r>
      <w:bookmarkStart w:id="130" w:name="_Toc431797723"/>
      <w:bookmarkStart w:id="131" w:name="_Toc431459539"/>
      <w:bookmarkStart w:id="132" w:name="_Toc459901293"/>
      <w:r w:rsidRPr="005C09F5">
        <w:rPr>
          <w:lang w:val="pt-BR"/>
        </w:rPr>
        <w:t xml:space="preserve">Skype para Empresas </w:t>
      </w:r>
      <w:bookmarkEnd w:id="130"/>
      <w:r w:rsidRPr="005C09F5">
        <w:rPr>
          <w:lang w:val="pt-BR"/>
        </w:rPr>
        <w:t>Online</w:t>
      </w:r>
      <w:bookmarkEnd w:id="129"/>
      <w:bookmarkEnd w:id="131"/>
      <w:bookmarkEnd w:id="132"/>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03BDDE32"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Plano 1</w:t>
      </w:r>
    </w:p>
    <w:p w14:paraId="2601C56F"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Plano 2</w:t>
      </w:r>
    </w:p>
    <w:p w14:paraId="2CFFFFAD" w14:textId="77777777" w:rsidR="00A92411" w:rsidRPr="0086632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 PBX na Nuvem</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33" w:name="FuncionalidadesPrincipais"/>
      <w:r>
        <w:rPr>
          <w:b/>
          <w:color w:val="00188F"/>
        </w:rPr>
        <w:t>Funcionalidades Principais</w:t>
      </w:r>
      <w:bookmarkEnd w:id="133"/>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A92411">
      <w:pPr>
        <w:pStyle w:val="ProductList-Body"/>
        <w:tabs>
          <w:tab w:val="clear" w:pos="158"/>
          <w:tab w:val="left" w:pos="360"/>
        </w:tabs>
        <w:ind w:left="180"/>
        <w:rPr>
          <w:b/>
          <w:color w:val="0072C6"/>
        </w:rPr>
      </w:pPr>
      <w:r>
        <w:rPr>
          <w:b/>
          <w:color w:val="0072C6"/>
        </w:rPr>
        <w:lastRenderedPageBreak/>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EF215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4E75FE6" w14:textId="77777777" w:rsidR="00A92411" w:rsidRPr="005C09F5" w:rsidRDefault="00A92411" w:rsidP="00A92411">
      <w:pPr>
        <w:pStyle w:val="ProductList-Offering2Heading"/>
        <w:outlineLvl w:val="2"/>
        <w:rPr>
          <w:lang w:val="pt-BR"/>
        </w:rPr>
      </w:pPr>
      <w:bookmarkStart w:id="134" w:name="SkypeforBusinessOnlinePTSN"/>
      <w:r w:rsidRPr="005C09F5">
        <w:rPr>
          <w:lang w:val="pt-BR"/>
        </w:rPr>
        <w:tab/>
      </w:r>
      <w:bookmarkStart w:id="135" w:name="_Toc459901294"/>
      <w:r w:rsidRPr="005C09F5">
        <w:rPr>
          <w:lang w:val="pt-BR"/>
        </w:rPr>
        <w:t>Skype para Empresas Online – Serviços RTPC</w:t>
      </w:r>
      <w:bookmarkEnd w:id="135"/>
    </w:p>
    <w:p w14:paraId="5B56D3F1"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bookmarkEnd w:id="134"/>
    <w:p w14:paraId="611B00C5"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Chamadas RTPC</w:t>
      </w:r>
    </w:p>
    <w:p w14:paraId="63F9761B"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Conferências RTPC</w:t>
      </w:r>
    </w:p>
    <w:p w14:paraId="7434E344"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Consumo RTPC do Skype para Empresas</w:t>
      </w:r>
    </w:p>
    <w:p w14:paraId="2BFF9267" w14:textId="77777777" w:rsidR="007C21CF" w:rsidRPr="0017530E" w:rsidRDefault="007C21CF" w:rsidP="007C21CF">
      <w:pPr>
        <w:pStyle w:val="ProductList-Offering2"/>
        <w:sectPr w:rsidR="007C21CF" w:rsidRPr="0017530E" w:rsidSect="005B7124">
          <w:type w:val="continuous"/>
          <w:pgSz w:w="12240" w:h="15840"/>
          <w:pgMar w:top="1440" w:right="720" w:bottom="1440" w:left="720" w:header="720" w:footer="720" w:gutter="0"/>
          <w:cols w:num="2" w:space="720"/>
          <w:titlePg/>
          <w:docGrid w:linePitch="360"/>
        </w:sectPr>
      </w:pPr>
    </w:p>
    <w:p w14:paraId="7FF94812"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2FDD7665" w14:textId="77777777" w:rsidR="00A04BF2" w:rsidRPr="00903BB7" w:rsidRDefault="00A04BF2" w:rsidP="00A04BF2">
      <w:pPr>
        <w:pStyle w:val="ProductList-Body"/>
      </w:pPr>
      <w:r>
        <w:rPr>
          <w:b/>
          <w:color w:val="00188F"/>
        </w:rPr>
        <w:t xml:space="preserve">Serviços RTPC </w:t>
      </w:r>
    </w:p>
    <w:p w14:paraId="5E13CC98" w14:textId="77777777" w:rsidR="00A04BF2" w:rsidRPr="00903BB7" w:rsidRDefault="00A04BF2" w:rsidP="00A04BF2">
      <w:pPr>
        <w:pStyle w:val="ProductList-Body"/>
      </w:pPr>
      <w:r>
        <w:t>O Skype para Empresas Online - Serviços RTPC (os “Serviços RTPC”) permite aos utilizadores comunicarem com outros através da rede telefónica de voz mundial, geralmente conhecida como a Rede Telefónica Pública Comutada. Os Serviços RTPC são fornecidos pela Afiliada da Microsoft que está autorizada a fornecê-los. Os preços dos Serviços RTPC poderão incluir taxas e impostos aplicáveis. Todas as taxas e impostos são divulgados no site do Licenciamento em Volume (</w:t>
      </w:r>
      <w:hyperlink r:id="rId42" w:history="1">
        <w:r>
          <w:rPr>
            <w:rStyle w:val="Hyperlink"/>
          </w:rPr>
          <w:t>http://go.microsoft.com/fwlink/?LinkId=690247</w:t>
        </w:r>
      </w:hyperlink>
      <w:r>
        <w:t>)</w:t>
      </w:r>
    </w:p>
    <w:p w14:paraId="46E30A49" w14:textId="77777777" w:rsidR="00CF3989" w:rsidRDefault="00CF3989" w:rsidP="00CF3989">
      <w:pPr>
        <w:pStyle w:val="ProductList-Body"/>
      </w:pPr>
    </w:p>
    <w:p w14:paraId="0F0E5AFB" w14:textId="77777777" w:rsidR="00CF3989" w:rsidRPr="003619D2" w:rsidRDefault="00CF3989" w:rsidP="00CF3989">
      <w:pPr>
        <w:pStyle w:val="ProductList-Body"/>
        <w:rPr>
          <w:b/>
          <w:color w:val="00188F"/>
        </w:rPr>
      </w:pPr>
      <w:r>
        <w:rPr>
          <w:b/>
          <w:color w:val="00188F"/>
        </w:rPr>
        <w:t>Informações Importantes Sobre Serviços de Emergência</w:t>
      </w:r>
    </w:p>
    <w:p w14:paraId="34C50090" w14:textId="77777777" w:rsidR="00CF3989" w:rsidRDefault="00CF3989" w:rsidP="00CF3989">
      <w:pPr>
        <w:pStyle w:val="ProductList-Body"/>
      </w:pPr>
      <w:r>
        <w:t>O Cliente terá de notificar cada utilizador do Skype para Empresas Online - Chamadas RTPC relativamente ao diferente funcionamento dos Serviços de Emergência comparativamente com os serviços telefónicos tradicionais nas seguintes condições: (i) o Skype para Empresas poderá não detetar a localização atual do autor da chamada Serviços de Emergência, o que poderia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poderá efetuar uma chamada Serviços de Emergência através dos serviços Skype para Empresas Online - Chamadas RTPC; e (iii) apesar de o Skype para Empresas Online - Chamadas RTPC poder ser utilizado em qualquer parte do mundo onde uma ligação à Internet esteja disponível, os utilizadores não devem efetuar chamadas Serviços de Emergência a partir de uma localização fora do país de residência porque a chamada provavelmente não será reencaminhada para o centro de atendimento telefónico adequado nessa localização.</w:t>
      </w:r>
    </w:p>
    <w:p w14:paraId="39343BC3" w14:textId="77777777" w:rsidR="00A92411" w:rsidRDefault="00A92411" w:rsidP="00A92411">
      <w:pPr>
        <w:pStyle w:val="ProductList-Body"/>
        <w:tabs>
          <w:tab w:val="left" w:pos="360"/>
        </w:tabs>
      </w:pPr>
    </w:p>
    <w:p w14:paraId="23E56BBA" w14:textId="77777777" w:rsidR="00A92411" w:rsidRPr="005C09F5" w:rsidRDefault="00A92411" w:rsidP="005C09F5">
      <w:pPr>
        <w:pStyle w:val="ProductList-Body"/>
        <w:tabs>
          <w:tab w:val="clear" w:pos="158"/>
          <w:tab w:val="left" w:pos="360"/>
        </w:tabs>
        <w:rPr>
          <w:b/>
          <w:color w:val="00188F"/>
        </w:rPr>
      </w:pPr>
      <w:r w:rsidRPr="005C09F5">
        <w:rPr>
          <w:b/>
          <w:color w:val="00188F"/>
        </w:rPr>
        <w:t>Limitações da utilização</w:t>
      </w:r>
    </w:p>
    <w:p w14:paraId="336287C7" w14:textId="77777777" w:rsidR="00A92411" w:rsidRDefault="00A92411" w:rsidP="00A92411">
      <w:pPr>
        <w:pStyle w:val="ProductList-Body"/>
        <w:tabs>
          <w:tab w:val="clear" w:pos="158"/>
          <w:tab w:val="left" w:pos="360"/>
        </w:tabs>
      </w:pPr>
      <w:r>
        <w:t>O cliente não poderá exceder as limitações de utilização para o plano de subscrição do Serviço RTPC aplicável. Poderá resultar na suspensão dos serviços se o fizer. A Microsoft fornecerá uma notificação razoável antes de suspender os Serviços RTPC e o cliente poderá efetuar chamadas de emergência durante qualquer período de suspensão.</w:t>
      </w:r>
    </w:p>
    <w:p w14:paraId="65FFA286" w14:textId="77777777" w:rsidR="00A92411" w:rsidRPr="00585A48" w:rsidRDefault="00EF215D"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DE2D75">
      <w:pPr>
        <w:pStyle w:val="ProductList-OfferingGroupHeading"/>
        <w:rPr>
          <w:lang w:val="pt-BR"/>
        </w:rPr>
      </w:pPr>
      <w:bookmarkStart w:id="136" w:name="_Toc459901295"/>
      <w:r w:rsidRPr="005C09F5">
        <w:rPr>
          <w:lang w:val="pt-BR"/>
        </w:rPr>
        <w:t>Outros Serviços Online</w:t>
      </w:r>
      <w:bookmarkEnd w:id="136"/>
    </w:p>
    <w:p w14:paraId="15FE5732" w14:textId="3F9E7EAA" w:rsidR="008E1EAF" w:rsidRPr="005C09F5" w:rsidRDefault="004B3528" w:rsidP="00DE2D75">
      <w:pPr>
        <w:pStyle w:val="ProductList-Offering2Heading"/>
        <w:rPr>
          <w:lang w:val="pt-BR"/>
        </w:rPr>
      </w:pPr>
      <w:r w:rsidRPr="005C09F5">
        <w:rPr>
          <w:lang w:val="pt-BR"/>
        </w:rPr>
        <w:tab/>
      </w:r>
      <w:bookmarkStart w:id="137" w:name="_Toc459901296"/>
      <w:r w:rsidRPr="005C09F5">
        <w:rPr>
          <w:lang w:val="pt-BR"/>
        </w:rPr>
        <w:t>Bing Maps Enterprise Platform e Bing Maps Mobile Asset Management Platform</w:t>
      </w:r>
      <w:bookmarkEnd w:id="137"/>
    </w:p>
    <w:p w14:paraId="64D0F751" w14:textId="77777777" w:rsidR="00917344" w:rsidRPr="00690C65" w:rsidRDefault="00917344" w:rsidP="00917344">
      <w:pPr>
        <w:pStyle w:val="ProductList-Body"/>
      </w:pPr>
      <w:r>
        <w:rPr>
          <w:b/>
          <w:color w:val="00188F"/>
        </w:rPr>
        <w:t>SLs de Serviço</w:t>
      </w:r>
    </w:p>
    <w:p w14:paraId="3C3420FA" w14:textId="781ED104" w:rsidR="00917344" w:rsidRPr="00690C65" w:rsidRDefault="00917344" w:rsidP="00917344">
      <w:pPr>
        <w:pStyle w:val="ProductList-Body"/>
      </w:pPr>
      <w:r>
        <w:t xml:space="preserve">Uma SL de Serviço é necessária para fornecer acesso aos serviços. Cada SL de Serviço deve ser adquirida com, pelo menos, uma das seguintes SLs de Suplementos qualificáveis: </w:t>
      </w:r>
    </w:p>
    <w:p w14:paraId="36E1EEF0" w14:textId="77777777" w:rsidR="00917344" w:rsidRPr="00690C65" w:rsidRDefault="00917344" w:rsidP="00917344">
      <w:pPr>
        <w:pStyle w:val="ProductList-Body"/>
        <w:numPr>
          <w:ilvl w:val="0"/>
          <w:numId w:val="20"/>
        </w:numPr>
        <w:ind w:left="450" w:hanging="270"/>
      </w:pPr>
      <w:r>
        <w:t xml:space="preserve">uma SL de Suplementos de utilização de Web site, que é necessária para que os utilizadores não autenticados acedam a Bing Maps Enterprise Platform e Bing Maps Mobile Asset Management Platform através dos programas do Cliente com base no número de transações a cobrar por mês, </w:t>
      </w:r>
    </w:p>
    <w:p w14:paraId="1498380B" w14:textId="77777777" w:rsidR="00917344" w:rsidRPr="00690C65" w:rsidRDefault="00917344" w:rsidP="0088164F">
      <w:pPr>
        <w:pStyle w:val="ProductList-Body"/>
        <w:numPr>
          <w:ilvl w:val="0"/>
          <w:numId w:val="20"/>
        </w:numPr>
        <w:spacing w:before="40"/>
        <w:ind w:left="461" w:hanging="274"/>
      </w:pPr>
      <w:r>
        <w:t>uma SL de utilização de Web site público, que está disponível para um número especificado de transações a cobrar para utilização num Web site disponível publicamente sem restrição,</w:t>
      </w:r>
    </w:p>
    <w:p w14:paraId="2EAAC315" w14:textId="77777777" w:rsidR="00917344" w:rsidRPr="00690C65" w:rsidRDefault="00917344" w:rsidP="0088164F">
      <w:pPr>
        <w:pStyle w:val="ProductList-Body"/>
        <w:numPr>
          <w:ilvl w:val="0"/>
          <w:numId w:val="20"/>
        </w:numPr>
        <w:spacing w:before="40"/>
        <w:ind w:left="461" w:hanging="274"/>
      </w:pPr>
      <w:r>
        <w:t>um Suplemento de Utilização de Web Site Interno, que está disponível para um número especificado de transações a cobrar para utilização num Web site interno (por exemplo, intranet) numa rede privada,</w:t>
      </w:r>
    </w:p>
    <w:p w14:paraId="680AC23C" w14:textId="43EE0782" w:rsidR="00917344" w:rsidRPr="00154C17" w:rsidRDefault="00154C17" w:rsidP="0088164F">
      <w:pPr>
        <w:pStyle w:val="ProductList-Body"/>
        <w:numPr>
          <w:ilvl w:val="0"/>
          <w:numId w:val="20"/>
        </w:numPr>
        <w:spacing w:before="40"/>
        <w:ind w:left="461" w:hanging="274"/>
        <w:rPr>
          <w:lang w:val="pt-BR"/>
        </w:rPr>
      </w:pPr>
      <w:r w:rsidRPr="00391644">
        <w:rPr>
          <w:rFonts w:ascii="Calibri" w:hAnsi="Calibri"/>
          <w:szCs w:val="18"/>
        </w:rPr>
        <w:t>Suplemento Platinum dos Mapas Bing</w:t>
      </w:r>
      <w:r w:rsidR="00917344" w:rsidRPr="00154C17">
        <w:rPr>
          <w:lang w:val="pt-BR"/>
        </w:rPr>
        <w:t>,</w:t>
      </w:r>
    </w:p>
    <w:p w14:paraId="7FCA6E2E"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lastRenderedPageBreak/>
        <w:t>Bing Maps Known User SL ou</w:t>
      </w:r>
    </w:p>
    <w:p w14:paraId="13F1DA9E"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Light Known User SL.</w:t>
      </w:r>
    </w:p>
    <w:p w14:paraId="405C9546" w14:textId="77777777" w:rsidR="00917344" w:rsidRPr="005C09F5" w:rsidRDefault="00917344" w:rsidP="00917344">
      <w:pPr>
        <w:pStyle w:val="ProductList-Body"/>
        <w:rPr>
          <w:sz w:val="16"/>
          <w:szCs w:val="16"/>
          <w:lang w:val="en-US"/>
        </w:rPr>
      </w:pPr>
    </w:p>
    <w:p w14:paraId="3AD768E9" w14:textId="77777777" w:rsidR="00917344" w:rsidRPr="00690C65" w:rsidRDefault="00917344" w:rsidP="00917344">
      <w:pPr>
        <w:pStyle w:val="ProductList-Body"/>
      </w:pPr>
      <w:r>
        <w:rPr>
          <w:b/>
          <w:color w:val="00188F"/>
        </w:rPr>
        <w:t>SLs de Suplementos qualificáveis de Bing Maps Mobile Asset Management Platform Service SL</w:t>
      </w:r>
    </w:p>
    <w:p w14:paraId="74E07B3F" w14:textId="064111B7" w:rsidR="00917344" w:rsidRPr="00690C65" w:rsidRDefault="00917344" w:rsidP="00455A25">
      <w:pPr>
        <w:pStyle w:val="ProductList-Body"/>
      </w:pPr>
      <w:r>
        <w:t xml:space="preserve">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w:t>
      </w:r>
      <w:r w:rsidR="00455A25">
        <w:t>“</w:t>
      </w:r>
      <w:r>
        <w:t>Ativo</w:t>
      </w:r>
      <w:r w:rsidR="00455A25">
        <w:t>”</w:t>
      </w:r>
      <w:r>
        <w:t xml:space="preserve"> é definido como qualquer veículo, dispositivo ou outro objeto móvel. Estas SLs de Suplementos destinam-se a um número especificado de Ativos controlados.</w:t>
      </w:r>
    </w:p>
    <w:p w14:paraId="65A09B43" w14:textId="77777777" w:rsidR="00917344" w:rsidRPr="00A63B3B"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Utilizadores Autenticados</w:t>
      </w:r>
    </w:p>
    <w:p w14:paraId="62E52076" w14:textId="444A9243" w:rsidR="00917344" w:rsidRPr="00690C65" w:rsidRDefault="00917344" w:rsidP="00917344">
      <w:pPr>
        <w:pStyle w:val="ProductList-Body"/>
      </w:pPr>
      <w:r>
        <w:t>Os utilizadores que estão autenticados pelos programas do Cliente que acedem ao Bing Maps Enterprise Platform e Bing Maps Mobile Asset Management Platform têm de ter uma SL.</w:t>
      </w:r>
    </w:p>
    <w:p w14:paraId="42B66073" w14:textId="77777777" w:rsidR="00917344" w:rsidRPr="00A63B3B" w:rsidRDefault="00917344" w:rsidP="00917344">
      <w:pPr>
        <w:pStyle w:val="ProductList-Body"/>
        <w:rPr>
          <w:sz w:val="16"/>
          <w:szCs w:val="16"/>
        </w:rPr>
      </w:pPr>
    </w:p>
    <w:p w14:paraId="2BA7F5AC" w14:textId="77777777" w:rsidR="00917344" w:rsidRPr="00690C65" w:rsidRDefault="00917344" w:rsidP="00A92411">
      <w:pPr>
        <w:pStyle w:val="ProductList-Body"/>
        <w:keepNext/>
      </w:pPr>
      <w:r>
        <w:rPr>
          <w:b/>
          <w:color w:val="00188F"/>
        </w:rPr>
        <w:t>APIs dos Mapas Bing</w:t>
      </w:r>
    </w:p>
    <w:p w14:paraId="0B1B4362" w14:textId="25048EA2" w:rsidR="00917344" w:rsidRPr="00690C65" w:rsidRDefault="00917344" w:rsidP="00917344">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3" w:history="1">
        <w:r>
          <w:rPr>
            <w:rStyle w:val="Hyperlink"/>
          </w:rPr>
          <w:t>http://go.microsoft.com/fwlink/p/?LinkID=66121</w:t>
        </w:r>
      </w:hyperlink>
      <w:r>
        <w:t xml:space="preserve"> e </w:t>
      </w:r>
      <w:hyperlink r:id="rId44" w:history="1">
        <w:r>
          <w:rPr>
            <w:rStyle w:val="Hyperlink"/>
          </w:rPr>
          <w:t>http://go.microsoft.com/fwlink/p/?LinkID=223436</w:t>
        </w:r>
      </w:hyperlink>
      <w:r>
        <w:t>.</w:t>
      </w:r>
    </w:p>
    <w:p w14:paraId="699EF278" w14:textId="77777777" w:rsidR="00917344" w:rsidRPr="000A354A" w:rsidRDefault="00917344" w:rsidP="00917344">
      <w:pPr>
        <w:pStyle w:val="ProductList-Body"/>
        <w:rPr>
          <w:sz w:val="2"/>
          <w:szCs w:val="2"/>
        </w:rPr>
      </w:pPr>
    </w:p>
    <w:p w14:paraId="387F7A99" w14:textId="77777777" w:rsidR="006B0016" w:rsidRPr="006B0016" w:rsidRDefault="006B0016" w:rsidP="00917344">
      <w:pPr>
        <w:pStyle w:val="ProductList-Body"/>
      </w:pPr>
    </w:p>
    <w:p w14:paraId="0C4A1132" w14:textId="77777777" w:rsidR="00917344" w:rsidRPr="00690C65" w:rsidRDefault="00917344" w:rsidP="005C09F5">
      <w:pPr>
        <w:pStyle w:val="ProductList-Body"/>
        <w:keepNext/>
      </w:pPr>
      <w:r>
        <w:rPr>
          <w:b/>
          <w:color w:val="00188F"/>
        </w:rPr>
        <w:t>Privacidade dos Mapas Bing</w:t>
      </w:r>
    </w:p>
    <w:p w14:paraId="5963E750" w14:textId="57B16C42" w:rsidR="008E1EAF" w:rsidRPr="00690C65" w:rsidRDefault="00917344" w:rsidP="00917344">
      <w:pPr>
        <w:pStyle w:val="ProductList-Body"/>
      </w:pPr>
      <w:r>
        <w:t xml:space="preserve">A Declaração de Privacidade do Bing e os termos de privacidade nos Termos de Utilização das APIs do Microsoft Bing Maps Platform localizados em: </w:t>
      </w:r>
      <w:hyperlink r:id="rId45" w:history="1">
        <w:r>
          <w:rPr>
            <w:rStyle w:val="Hyperlink"/>
          </w:rPr>
          <w:t>http://go.microsoft.com/fwlink/?LinkID=248686</w:t>
        </w:r>
      </w:hyperlink>
      <w:r>
        <w:t xml:space="preserve"> aplicam-se à utilização que o Cliente faz dos Bing Maps Services.</w:t>
      </w:r>
    </w:p>
    <w:p w14:paraId="5062E615" w14:textId="2CCCD383" w:rsidR="00917344" w:rsidRPr="00690C65" w:rsidRDefault="00EF215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90BAEA6" w14:textId="77777777" w:rsidR="00A04BF2" w:rsidRPr="00903BB7" w:rsidRDefault="00A04BF2" w:rsidP="00A04BF2">
      <w:pPr>
        <w:pStyle w:val="ProductList-Offering2Heading"/>
        <w:outlineLvl w:val="2"/>
      </w:pPr>
      <w:bookmarkStart w:id="138" w:name="MicrosoftLearning"/>
      <w:bookmarkStart w:id="139" w:name="MicrosoftPowerBIPro"/>
      <w:r>
        <w:tab/>
      </w:r>
      <w:bookmarkStart w:id="140" w:name="_Toc453946633"/>
      <w:bookmarkStart w:id="141" w:name="_Toc459901297"/>
      <w:bookmarkStart w:id="142" w:name="_Toc451949071"/>
      <w:r>
        <w:t>Microsoft Learning</w:t>
      </w:r>
      <w:bookmarkEnd w:id="140"/>
      <w:bookmarkEnd w:id="141"/>
      <w:r>
        <w:t xml:space="preserve"> </w:t>
      </w:r>
      <w:bookmarkEnd w:id="142"/>
    </w:p>
    <w:bookmarkEnd w:id="138"/>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03BB7" w:rsidRDefault="00A04BF2" w:rsidP="00A04BF2">
      <w:pPr>
        <w:pStyle w:val="ProductList-Body"/>
      </w:pPr>
    </w:p>
    <w:p w14:paraId="1D173DA7" w14:textId="77777777" w:rsidR="00A04BF2" w:rsidRPr="00903BB7" w:rsidRDefault="00A04BF2" w:rsidP="00A04BF2">
      <w:pPr>
        <w:pStyle w:val="ProductList-ClauseHeading"/>
      </w:pPr>
      <w:bookmarkStart w:id="143" w:name="_Toc451949072"/>
      <w:r>
        <w:t>SL de Serviço do Microsoft Learning Imagine Academy</w:t>
      </w:r>
      <w:bookmarkEnd w:id="143"/>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03BB7" w:rsidRDefault="00A04BF2" w:rsidP="00A04BF2">
      <w:pPr>
        <w:pStyle w:val="ProductList-Body"/>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46"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03BB7" w:rsidRDefault="00A04BF2" w:rsidP="00A04BF2">
      <w:pPr>
        <w:pStyle w:val="ProductList-Body"/>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EF215D"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3E97C6A6" w14:textId="77777777" w:rsidR="0075568F" w:rsidRPr="005C09F5" w:rsidRDefault="0075568F" w:rsidP="0075568F">
      <w:pPr>
        <w:pStyle w:val="ProductList-Offering2Heading"/>
        <w:rPr>
          <w:lang w:val="pt-BR"/>
        </w:rPr>
      </w:pPr>
      <w:r w:rsidRPr="005C09F5">
        <w:rPr>
          <w:lang w:val="pt-BR"/>
        </w:rPr>
        <w:tab/>
      </w:r>
      <w:bookmarkStart w:id="144" w:name="_Toc459901298"/>
      <w:r>
        <w:rPr>
          <w:lang w:val="pt-BR"/>
        </w:rPr>
        <w:t xml:space="preserve">Microsoft </w:t>
      </w:r>
      <w:r w:rsidRPr="005C09F5">
        <w:rPr>
          <w:lang w:val="pt-BR"/>
        </w:rPr>
        <w:t>Power BI Pro</w:t>
      </w:r>
      <w:bookmarkEnd w:id="144"/>
    </w:p>
    <w:bookmarkEnd w:id="139"/>
    <w:p w14:paraId="5FACA080" w14:textId="77777777" w:rsidR="0075568F" w:rsidRPr="00690C65" w:rsidRDefault="0075568F" w:rsidP="0075568F">
      <w:pPr>
        <w:pStyle w:val="ProductList-Body"/>
        <w:tabs>
          <w:tab w:val="clear" w:pos="158"/>
          <w:tab w:val="left" w:pos="360"/>
        </w:tabs>
      </w:pPr>
      <w:r>
        <w:rPr>
          <w:b/>
          <w:color w:val="00188F"/>
        </w:rPr>
        <w:t>Notificações</w:t>
      </w:r>
    </w:p>
    <w:p w14:paraId="7C96324D" w14:textId="77777777" w:rsidR="0075568F" w:rsidRPr="00690C65" w:rsidRDefault="0075568F" w:rsidP="0075568F">
      <w:pPr>
        <w:pStyle w:val="ProductList-Body"/>
      </w:pPr>
      <w:r>
        <w:t xml:space="preserve">As Notificações dos Mapas Bing no </w:t>
      </w:r>
      <w:hyperlink w:anchor="Attachment1" w:history="1">
        <w:r>
          <w:rPr>
            <w:rStyle w:val="Hyperlink"/>
          </w:rPr>
          <w:t>Anexo 1</w:t>
        </w:r>
      </w:hyperlink>
      <w:r>
        <w:t xml:space="preserve"> aplicam-se.</w:t>
      </w:r>
    </w:p>
    <w:p w14:paraId="2914B214" w14:textId="77777777" w:rsidR="0075568F" w:rsidRPr="00690C65" w:rsidRDefault="00EF215D" w:rsidP="0075568F">
      <w:pPr>
        <w:pStyle w:val="ProductList-Body"/>
        <w:shd w:val="clear" w:color="auto" w:fill="A6A6A6" w:themeFill="background1" w:themeFillShade="A6"/>
        <w:spacing w:before="120" w:after="240"/>
        <w:jc w:val="right"/>
      </w:pPr>
      <w:hyperlink w:anchor="TableofContents" w:history="1">
        <w:r w:rsidR="0075568F">
          <w:rPr>
            <w:rStyle w:val="Hyperlink"/>
            <w:sz w:val="16"/>
            <w:szCs w:val="16"/>
          </w:rPr>
          <w:t>Índice</w:t>
        </w:r>
      </w:hyperlink>
      <w:r w:rsidR="0075568F">
        <w:rPr>
          <w:sz w:val="16"/>
          <w:szCs w:val="16"/>
        </w:rPr>
        <w:t xml:space="preserve"> / </w:t>
      </w:r>
      <w:hyperlink w:anchor="GeneralTerms" w:history="1">
        <w:r w:rsidR="0075568F">
          <w:rPr>
            <w:rStyle w:val="Hyperlink"/>
            <w:sz w:val="16"/>
            <w:szCs w:val="16"/>
          </w:rPr>
          <w:t>Termos de Licenciamento Gerais</w:t>
        </w:r>
      </w:hyperlink>
    </w:p>
    <w:p w14:paraId="15B11570" w14:textId="77777777" w:rsidR="00C75BD2" w:rsidRPr="009C1170" w:rsidRDefault="00C75BD2" w:rsidP="00C75BD2">
      <w:pPr>
        <w:pStyle w:val="ProductList-Offering2Heading"/>
        <w:keepNext/>
        <w:outlineLvl w:val="2"/>
      </w:pPr>
      <w:r>
        <w:tab/>
      </w:r>
      <w:bookmarkStart w:id="145" w:name="_Toc457466455"/>
      <w:bookmarkStart w:id="146" w:name="_Toc459901299"/>
      <w:r>
        <w:t>Minecraft: Education Edition</w:t>
      </w:r>
      <w:bookmarkEnd w:id="145"/>
      <w:bookmarkEnd w:id="146"/>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BD0B845" w14:textId="77777777" w:rsidR="00C75BD2" w:rsidRPr="009C1170" w:rsidRDefault="00EF215D" w:rsidP="00C75BD2">
      <w:pPr>
        <w:pStyle w:val="ProductList-Body"/>
        <w:shd w:val="clear" w:color="auto" w:fill="A6A6A6" w:themeFill="background1" w:themeFillShade="A6"/>
        <w:spacing w:before="120" w:after="240"/>
        <w:jc w:val="right"/>
        <w:rPr>
          <w:sz w:val="16"/>
          <w:szCs w:val="16"/>
        </w:rPr>
      </w:pPr>
      <w:hyperlink w:anchor="TableofContents" w:history="1">
        <w:r w:rsidR="00C75BD2">
          <w:rPr>
            <w:rStyle w:val="Hyperlink"/>
            <w:sz w:val="16"/>
            <w:szCs w:val="16"/>
          </w:rPr>
          <w:t>Índice</w:t>
        </w:r>
      </w:hyperlink>
      <w:r w:rsidR="00C75BD2">
        <w:rPr>
          <w:sz w:val="16"/>
          <w:szCs w:val="16"/>
        </w:rPr>
        <w:t>/</w:t>
      </w:r>
      <w:hyperlink w:anchor="GeneralTerms" w:history="1">
        <w:r w:rsidR="00C75BD2">
          <w:rPr>
            <w:rStyle w:val="Hyperlink"/>
            <w:sz w:val="16"/>
            <w:szCs w:val="16"/>
          </w:rPr>
          <w:t>Termos Gerais</w:t>
        </w:r>
      </w:hyperlink>
    </w:p>
    <w:p w14:paraId="5EEA3C10" w14:textId="0759F450" w:rsidR="00581CDB" w:rsidRPr="005C09F5" w:rsidRDefault="00C75BD2" w:rsidP="00C75BD2">
      <w:pPr>
        <w:pStyle w:val="ProductList-Offering2Heading"/>
        <w:keepNext/>
        <w:rPr>
          <w:lang w:val="pt-BR"/>
        </w:rPr>
      </w:pPr>
      <w:r>
        <w:rPr>
          <w:lang w:val="pt-BR"/>
        </w:rPr>
        <w:lastRenderedPageBreak/>
        <w:tab/>
      </w:r>
      <w:bookmarkStart w:id="147" w:name="_Toc459901300"/>
      <w:r w:rsidR="00581CDB" w:rsidRPr="005C09F5">
        <w:rPr>
          <w:lang w:val="pt-BR"/>
        </w:rPr>
        <w:t>Office 365 Developer</w:t>
      </w:r>
      <w:bookmarkEnd w:id="147"/>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EF215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82386C1" w14:textId="234B4DB7" w:rsidR="00D67A4B" w:rsidRPr="005C09F5" w:rsidRDefault="00D67A4B" w:rsidP="00DE2D75">
      <w:pPr>
        <w:pStyle w:val="ProductList-Offering2Heading"/>
        <w:rPr>
          <w:lang w:val="pt-BR"/>
        </w:rPr>
      </w:pPr>
      <w:r w:rsidRPr="005C09F5">
        <w:rPr>
          <w:lang w:val="pt-BR"/>
        </w:rPr>
        <w:tab/>
      </w:r>
      <w:bookmarkStart w:id="148" w:name="_Toc459901301"/>
      <w:r w:rsidRPr="005C09F5">
        <w:rPr>
          <w:lang w:val="pt-BR"/>
        </w:rPr>
        <w:t>API Translator</w:t>
      </w:r>
      <w:bookmarkEnd w:id="148"/>
    </w:p>
    <w:p w14:paraId="3779266A" w14:textId="3DF23AA1" w:rsidR="00D67A4B" w:rsidRPr="00690C65" w:rsidRDefault="00D67A4B" w:rsidP="00A914BF">
      <w:pPr>
        <w:pStyle w:val="ProductList-Body"/>
      </w:pPr>
      <w:r>
        <w:t xml:space="preserve">O Cliente pode utilizar a API Translator de acordo com os Termos de Utilização da API Translator, incluindo os Termos sucessores, localizados em </w:t>
      </w:r>
      <w:hyperlink r:id="rId47" w:history="1">
        <w:r>
          <w:rPr>
            <w:rStyle w:val="Hyperlink"/>
          </w:rPr>
          <w:t>http://aka.ms/translatortou</w:t>
        </w:r>
      </w:hyperlink>
      <w:r>
        <w:t xml:space="preserve">, e a Declaração de Privacidade de Translator localizada em </w:t>
      </w:r>
      <w:hyperlink r:id="rId48" w:history="1">
        <w:r>
          <w:rPr>
            <w:rStyle w:val="Hyperlink"/>
          </w:rPr>
          <w:t>http://aka.ms/translatorprivacy</w:t>
        </w:r>
      </w:hyperlink>
      <w:r>
        <w:t>.</w:t>
      </w:r>
    </w:p>
    <w:p w14:paraId="472476E8" w14:textId="75F2672B" w:rsidR="00D67A4B" w:rsidRPr="00690C65" w:rsidRDefault="00EF215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03BB7" w:rsidRDefault="00A04BF2" w:rsidP="00A04BF2">
      <w:pPr>
        <w:pStyle w:val="ProductList-Offering2Heading"/>
        <w:outlineLvl w:val="2"/>
      </w:pPr>
      <w:r>
        <w:tab/>
      </w:r>
      <w:bookmarkStart w:id="149" w:name="_Toc453946637"/>
      <w:bookmarkStart w:id="150" w:name="_Toc459901302"/>
      <w:r>
        <w:t>Sistema Operativo de Estação de Trabalho Windows</w:t>
      </w:r>
      <w:bookmarkEnd w:id="149"/>
      <w:bookmarkEnd w:id="150"/>
    </w:p>
    <w:p w14:paraId="352121DD" w14:textId="77777777" w:rsidR="00A04BF2" w:rsidRPr="00903BB7" w:rsidRDefault="00A04BF2" w:rsidP="00A04BF2">
      <w:pPr>
        <w:pStyle w:val="ProductList-Body"/>
      </w:pPr>
      <w:r>
        <w:rPr>
          <w:b/>
          <w:color w:val="00188F"/>
        </w:rPr>
        <w:t>Retenção de Dados</w:t>
      </w:r>
    </w:p>
    <w:p w14:paraId="531CF918" w14:textId="77777777" w:rsidR="00A04BF2" w:rsidRPr="00903BB7" w:rsidRDefault="00A04BF2" w:rsidP="00A04BF2">
      <w:pPr>
        <w:pStyle w:val="ProductList-Body"/>
      </w:pPr>
      <w:r>
        <w:t xml:space="preserve">A parte Proteção Avançada contra Ameaças do Windows Defender do produto não contém Dados do Cliente que possam ser extraídos, por conseguinte, não se aplicam os termos da extração dos Dados do Cliente nos OST. </w:t>
      </w:r>
    </w:p>
    <w:p w14:paraId="198CF772" w14:textId="77777777" w:rsidR="00A04BF2" w:rsidRPr="00903BB7" w:rsidRDefault="00EF215D"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2A97184F" w14:textId="7DD3DD88" w:rsidR="000E6ED8" w:rsidRPr="005C09F5" w:rsidRDefault="00414009" w:rsidP="00DE2D75">
      <w:pPr>
        <w:pStyle w:val="ProductList-Offering2Heading"/>
        <w:rPr>
          <w:lang w:val="pt-BR"/>
        </w:rPr>
      </w:pPr>
      <w:r w:rsidRPr="005C09F5">
        <w:rPr>
          <w:lang w:val="pt-BR"/>
        </w:rPr>
        <w:tab/>
      </w:r>
      <w:bookmarkStart w:id="151" w:name="_Toc459901303"/>
      <w:r w:rsidRPr="005C09F5">
        <w:rPr>
          <w:lang w:val="pt-BR"/>
        </w:rPr>
        <w:t>Yammer Enterprise</w:t>
      </w:r>
      <w:bookmarkEnd w:id="151"/>
    </w:p>
    <w:p w14:paraId="4504E961" w14:textId="77777777" w:rsidR="007B325E" w:rsidRPr="000772BE" w:rsidRDefault="007B325E" w:rsidP="007B325E">
      <w:pPr>
        <w:pStyle w:val="ProductList-Body"/>
      </w:pPr>
      <w:r>
        <w:rPr>
          <w:b/>
          <w:color w:val="00188F"/>
        </w:rPr>
        <w:t>Notificações</w:t>
      </w:r>
    </w:p>
    <w:p w14:paraId="137C3A0E" w14:textId="6C611B5D" w:rsidR="007B325E" w:rsidRDefault="007B325E" w:rsidP="007B325E">
      <w:pPr>
        <w:pStyle w:val="ProductList-Body"/>
        <w:rPr>
          <w:b/>
          <w:color w:val="00188F"/>
        </w:rPr>
      </w:pP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45BA9A4A" w14:textId="77777777" w:rsidR="007B325E" w:rsidRDefault="007B325E" w:rsidP="00D67A4B">
      <w:pPr>
        <w:pStyle w:val="ProductList-Body"/>
        <w:rPr>
          <w:b/>
          <w:color w:val="00188F"/>
        </w:rPr>
      </w:pPr>
    </w:p>
    <w:p w14:paraId="669D9CAE" w14:textId="3D2EC14E" w:rsidR="00D67A4B" w:rsidRPr="00690C65" w:rsidRDefault="00D67A4B" w:rsidP="00D67A4B">
      <w:pPr>
        <w:pStyle w:val="ProductList-Body"/>
      </w:pPr>
      <w:r>
        <w:rPr>
          <w:b/>
          <w:color w:val="00188F"/>
        </w:rPr>
        <w:t>Utilizadores Externos</w:t>
      </w:r>
    </w:p>
    <w:p w14:paraId="7EEBD74F" w14:textId="47909BD2" w:rsidR="00D67A4B" w:rsidRPr="00690C65" w:rsidRDefault="00D67A4B" w:rsidP="00D67A4B">
      <w:pPr>
        <w:pStyle w:val="ProductList-Body"/>
      </w:pPr>
      <w:r>
        <w:t>Os Utilizadores Externos convidados para o Yammer através da funcionalidade de rede externa não precisam de SLs de Utilizador.</w:t>
      </w:r>
    </w:p>
    <w:p w14:paraId="76302AA6" w14:textId="3EA83917" w:rsidR="00D67A4B" w:rsidRPr="00690C65" w:rsidRDefault="00EF215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2" w:name="Attachment1"/>
      <w:bookmarkStart w:id="153" w:name="_Toc459901304"/>
      <w:r>
        <w:lastRenderedPageBreak/>
        <w:t>Anexo 1 – Notificações</w:t>
      </w:r>
      <w:bookmarkEnd w:id="152"/>
      <w:bookmarkEnd w:id="153"/>
    </w:p>
    <w:p w14:paraId="2F4609B8" w14:textId="0A35F4A9" w:rsidR="004D27A6" w:rsidRPr="005C09F5" w:rsidRDefault="00D67A4B" w:rsidP="00DE2D75">
      <w:pPr>
        <w:pStyle w:val="ProductList-Offering1Heading"/>
        <w:rPr>
          <w:lang w:val="pt-BR"/>
        </w:rPr>
      </w:pPr>
      <w:bookmarkStart w:id="154" w:name="_Toc459901305"/>
      <w:r w:rsidRPr="005C09F5">
        <w:rPr>
          <w:lang w:val="pt-BR"/>
        </w:rPr>
        <w:t>Mapas Bing</w:t>
      </w:r>
      <w:bookmarkEnd w:id="154"/>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49" w:history="1">
        <w:r>
          <w:rPr>
            <w:rStyle w:val="Hyperlink"/>
          </w:rPr>
          <w:t>go.microsoft.com/?linkid=9710837</w:t>
        </w:r>
      </w:hyperlink>
      <w:r>
        <w:t xml:space="preserve"> e pela Declaração de Privacidade dos Mapas Bing disponível em </w:t>
      </w:r>
      <w:hyperlink r:id="rId50" w:history="1">
        <w:r>
          <w:rPr>
            <w:rStyle w:val="Hyperlink"/>
          </w:rPr>
          <w:t>go.microsoft.com/fwlink/?LinkID=248686</w:t>
        </w:r>
      </w:hyperlink>
      <w:r>
        <w:t>.</w:t>
      </w:r>
    </w:p>
    <w:bookmarkStart w:id="155"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56" w:name="_Toc459901306"/>
      <w:bookmarkStart w:id="157" w:name="ProfessionalServices"/>
      <w:r w:rsidRPr="005C09F5">
        <w:rPr>
          <w:lang w:val="pt-BR"/>
        </w:rPr>
        <w:t>Serviços Profissionais</w:t>
      </w:r>
      <w:bookmarkEnd w:id="155"/>
      <w:bookmarkEnd w:id="156"/>
    </w:p>
    <w:bookmarkEnd w:id="157"/>
    <w:p w14:paraId="36F604C4" w14:textId="77777777" w:rsidR="007C21CF" w:rsidRPr="0017530E" w:rsidRDefault="007C21CF" w:rsidP="007C21CF">
      <w:pPr>
        <w:pStyle w:val="ProductList-Body"/>
      </w:pPr>
      <w:r w:rsidRPr="0017530E">
        <w:t xml:space="preserve">O Cliente poderá ser elegível para o suporte ao cliente e serviços de consultadoria da Microsoft relacionados com este Serviço Online. Estes serviços são “Serviços Profissionais” ao abrigo do contrato de licenciamento em volume do Cliente. Se o contrato de licenciamento em volume do Cliente abranger os Serviços Online apenas (e não definir os Serviços Profissionais), esses serviços ficarão sujeitos aos “Termos dos </w:t>
      </w:r>
      <w:r>
        <w:t>Serviços Profissionais” abaixo.</w:t>
      </w:r>
    </w:p>
    <w:p w14:paraId="1721A614" w14:textId="77777777" w:rsidR="007C21CF" w:rsidRPr="0017530E" w:rsidRDefault="007C21CF" w:rsidP="007C21CF">
      <w:pPr>
        <w:pStyle w:val="ProductList-Body"/>
      </w:pPr>
    </w:p>
    <w:p w14:paraId="00ECFCB3" w14:textId="77777777" w:rsidR="007C21CF" w:rsidRPr="0017530E" w:rsidRDefault="007C21CF" w:rsidP="007C21CF">
      <w:pPr>
        <w:pStyle w:val="ProductList-Body"/>
      </w:pPr>
      <w:r w:rsidRPr="0017530E">
        <w:t>Os Serviços Profissionais aos quais esta Notificação se aplicam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Profissionais estão protegidas ao abrigo dos termos de confidencialidade do contrato de licenciamento em volume do Cliente</w:t>
      </w:r>
      <w:r>
        <w:rPr>
          <w:szCs w:val="18"/>
        </w:rPr>
        <w:t>.</w:t>
      </w:r>
    </w:p>
    <w:p w14:paraId="1EA711AE" w14:textId="77777777" w:rsidR="007C21CF" w:rsidRPr="0017530E" w:rsidRDefault="007C21CF" w:rsidP="007C21CF">
      <w:pPr>
        <w:pStyle w:val="ProductList-Body"/>
      </w:pPr>
    </w:p>
    <w:p w14:paraId="0A5E11F6" w14:textId="77777777" w:rsidR="007C21CF" w:rsidRPr="0017530E" w:rsidRDefault="007C21CF" w:rsidP="007C21CF">
      <w:pPr>
        <w:pStyle w:val="ProductList-Body"/>
      </w:pPr>
      <w:r w:rsidRPr="0017530E">
        <w:t>Poderão aplicar-se outros termos a estes Serviços Profissionais, mas apenas na medida em esses termos não entrem em conflito com esta Notificação.</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72BE" w:rsidRDefault="007B325E" w:rsidP="007B325E">
      <w:pPr>
        <w:pStyle w:val="ProductList-Body"/>
      </w:pPr>
      <w:r>
        <w:rPr>
          <w:b/>
          <w:color w:val="00188F"/>
        </w:rPr>
        <w:t>Definição</w:t>
      </w:r>
    </w:p>
    <w:p w14:paraId="47526AF4" w14:textId="77777777" w:rsidR="007B325E" w:rsidRPr="000772BE" w:rsidRDefault="007B325E" w:rsidP="007B325E">
      <w:pPr>
        <w:pStyle w:val="ProductList-Body"/>
      </w:pPr>
      <w:r>
        <w:t>Quaisquer serviços aos quais esta notificação se aplique são definidos, coletivamente, como “Serviços Profissionais”.</w:t>
      </w:r>
    </w:p>
    <w:p w14:paraId="3FDDE357" w14:textId="77777777" w:rsidR="007B325E" w:rsidRPr="000772BE" w:rsidRDefault="007B325E" w:rsidP="007B325E">
      <w:pPr>
        <w:pStyle w:val="ProductList-Body"/>
      </w:pPr>
    </w:p>
    <w:p w14:paraId="3E674C22" w14:textId="77777777" w:rsidR="007B325E" w:rsidRPr="000772BE" w:rsidRDefault="007B325E" w:rsidP="007B325E">
      <w:pPr>
        <w:pStyle w:val="ProductList-Body"/>
      </w:pPr>
      <w:r>
        <w:rPr>
          <w:b/>
          <w:color w:val="00188F"/>
        </w:rPr>
        <w:t>Obrigação das Partes</w:t>
      </w:r>
    </w:p>
    <w:p w14:paraId="1BE091CA" w14:textId="77777777" w:rsidR="007B325E" w:rsidRPr="000772BE" w:rsidRDefault="007B325E" w:rsidP="007B325E">
      <w:pPr>
        <w:pStyle w:val="ProductList-Body"/>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7B325E">
      <w:pPr>
        <w:pStyle w:val="ProductList-Body"/>
      </w:pPr>
    </w:p>
    <w:p w14:paraId="3AE13919" w14:textId="77777777" w:rsidR="007B325E" w:rsidRPr="000772BE" w:rsidRDefault="007B325E" w:rsidP="007B325E">
      <w:pPr>
        <w:pStyle w:val="ProductList-Body"/>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7B325E">
      <w:pPr>
        <w:pStyle w:val="ProductList-Body"/>
      </w:pPr>
    </w:p>
    <w:p w14:paraId="70A67D69" w14:textId="77777777" w:rsidR="007B325E" w:rsidRPr="000772BE" w:rsidRDefault="007B325E" w:rsidP="007B325E">
      <w:pPr>
        <w:pStyle w:val="ProductList-Body"/>
      </w:pPr>
      <w:r>
        <w:rPr>
          <w:b/>
          <w:color w:val="00188F"/>
        </w:rPr>
        <w:t>Limitação da Responsabilidade</w:t>
      </w:r>
    </w:p>
    <w:p w14:paraId="3E261FF4" w14:textId="77777777" w:rsidR="007B325E" w:rsidRPr="000772BE" w:rsidRDefault="007B325E" w:rsidP="007B325E">
      <w:pPr>
        <w:pStyle w:val="ProductList-Body"/>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7B325E">
      <w:pPr>
        <w:pStyle w:val="ProductList-Body"/>
      </w:pPr>
    </w:p>
    <w:p w14:paraId="54870082" w14:textId="77777777" w:rsidR="00CE1F8E" w:rsidRPr="003C69A1" w:rsidRDefault="00CE1F8E" w:rsidP="00CE1F8E">
      <w:pPr>
        <w:pStyle w:val="ProductList-Body"/>
        <w:outlineLvl w:val="2"/>
      </w:pPr>
      <w:r>
        <w:rPr>
          <w:b/>
          <w:color w:val="00188F"/>
        </w:rPr>
        <w:t>Fixes</w:t>
      </w:r>
    </w:p>
    <w:p w14:paraId="5A2B4FBF" w14:textId="77777777" w:rsidR="00CE1F8E" w:rsidRPr="003C69A1" w:rsidRDefault="00CE1F8E" w:rsidP="00CE1F8E">
      <w:pPr>
        <w:pStyle w:val="ProductList-Body"/>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3C69A1" w:rsidRDefault="00CE1F8E" w:rsidP="00CE1F8E">
      <w:pPr>
        <w:pStyle w:val="ProductList-Body"/>
      </w:pPr>
    </w:p>
    <w:p w14:paraId="56CF85FC" w14:textId="77777777" w:rsidR="00CE1F8E" w:rsidRPr="003C69A1" w:rsidRDefault="00CE1F8E" w:rsidP="00CE1F8E">
      <w:pPr>
        <w:pStyle w:val="ProductList-Body"/>
        <w:outlineLvl w:val="2"/>
      </w:pPr>
      <w:r>
        <w:rPr>
          <w:b/>
          <w:color w:val="00188F"/>
        </w:rPr>
        <w:t>Trabalho Pré-existente</w:t>
      </w:r>
    </w:p>
    <w:p w14:paraId="7253EE88" w14:textId="77777777" w:rsidR="00CE1F8E" w:rsidRPr="003C69A1" w:rsidRDefault="00CE1F8E" w:rsidP="00CE1F8E">
      <w:pPr>
        <w:pStyle w:val="ProductList-Body"/>
      </w:pPr>
      <w:r>
        <w:t xml:space="preserve">“Obra Preexistente” refere-se a qualquer código informático ou materiais escritos não baseados em código ou obtidos de qualquer outro modo, sem relação com o contrato de licenciamento em volume do Cliente. Todos os direitos do Trabalho Preexistente permanecerão propriedade </w:t>
      </w:r>
      <w:r>
        <w:lastRenderedPageBreak/>
        <w:t>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3C69A1" w:rsidRDefault="00CE1F8E" w:rsidP="00CE1F8E">
      <w:pPr>
        <w:pStyle w:val="ProductList-Body"/>
      </w:pPr>
    </w:p>
    <w:p w14:paraId="3823A363" w14:textId="77777777" w:rsidR="00CE1F8E" w:rsidRPr="003C69A1" w:rsidRDefault="00CE1F8E" w:rsidP="00CE1F8E">
      <w:pPr>
        <w:pStyle w:val="ProductList-Body"/>
        <w:keepNext/>
      </w:pPr>
      <w:r>
        <w:rPr>
          <w:b/>
          <w:color w:val="00188F"/>
        </w:rPr>
        <w:t>Componentes Distribuíveis de Serviços</w:t>
      </w:r>
    </w:p>
    <w:p w14:paraId="4A3FDBF0" w14:textId="77777777" w:rsidR="00CE1F8E" w:rsidRPr="003C69A1" w:rsidRDefault="00CE1F8E" w:rsidP="00CE1F8E">
      <w:pPr>
        <w:pStyle w:val="ProductList-Body"/>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3C69A1" w:rsidRDefault="00CE1F8E" w:rsidP="00CE1F8E">
      <w:pPr>
        <w:pStyle w:val="ProductList-Body"/>
      </w:pPr>
    </w:p>
    <w:p w14:paraId="1336E079" w14:textId="77777777" w:rsidR="00CE1F8E" w:rsidRPr="003C69A1" w:rsidRDefault="00CE1F8E" w:rsidP="00CE1F8E">
      <w:pPr>
        <w:pStyle w:val="ProductList-Body"/>
        <w:tabs>
          <w:tab w:val="clear" w:pos="158"/>
          <w:tab w:val="left" w:pos="360"/>
        </w:tabs>
      </w:pPr>
      <w:r>
        <w:rPr>
          <w:b/>
          <w:color w:val="00188F"/>
        </w:rPr>
        <w:t>Tecnologia Que Não Seja da Microsoft</w:t>
      </w:r>
    </w:p>
    <w:p w14:paraId="3B4E4039" w14:textId="77777777" w:rsidR="00CE1F8E" w:rsidRPr="003C69A1" w:rsidRDefault="00CE1F8E" w:rsidP="00CE1F8E">
      <w:pPr>
        <w:pStyle w:val="ProductList-Body"/>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72BE" w:rsidRDefault="007B325E" w:rsidP="007B325E">
      <w:pPr>
        <w:pStyle w:val="ProductList-Body"/>
      </w:pPr>
    </w:p>
    <w:p w14:paraId="18594488" w14:textId="77777777" w:rsidR="007B325E" w:rsidRPr="000772BE" w:rsidRDefault="007B325E" w:rsidP="007B325E">
      <w:pPr>
        <w:pStyle w:val="ProductList-Body"/>
        <w:outlineLvl w:val="2"/>
      </w:pPr>
      <w:r>
        <w:rPr>
          <w:b/>
          <w:color w:val="00188F"/>
        </w:rPr>
        <w:t>Direitos das Afiliadas</w:t>
      </w:r>
    </w:p>
    <w:p w14:paraId="33A6E043" w14:textId="77777777" w:rsidR="007B325E" w:rsidRPr="000772BE" w:rsidRDefault="007B325E" w:rsidP="007B325E">
      <w:pPr>
        <w:pStyle w:val="ProductList-Body"/>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72BE" w:rsidRDefault="007B325E" w:rsidP="007B325E">
      <w:pPr>
        <w:pStyle w:val="ProductList-Body"/>
      </w:pPr>
    </w:p>
    <w:p w14:paraId="36862E35" w14:textId="77777777" w:rsidR="007B325E" w:rsidRPr="000772BE" w:rsidRDefault="007B325E" w:rsidP="007B325E">
      <w:pPr>
        <w:pStyle w:val="ProductList-Body"/>
      </w:pPr>
      <w:r>
        <w:rPr>
          <w:b/>
          <w:color w:val="00188F"/>
        </w:rPr>
        <w:t>Clientes do Governo.</w:t>
      </w:r>
    </w:p>
    <w:p w14:paraId="54A77747" w14:textId="77777777" w:rsidR="007B325E" w:rsidRPr="000772BE" w:rsidRDefault="007B325E" w:rsidP="007B325E">
      <w:pPr>
        <w:pStyle w:val="ProductList-Body"/>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EF215D"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158" w:name="_Toc451949080"/>
      <w:bookmarkStart w:id="159" w:name="_Toc459901307"/>
      <w:r w:rsidRPr="0075568F">
        <w:rPr>
          <w:szCs w:val="28"/>
          <w:lang w:val="pt-BR"/>
        </w:rPr>
        <w:t>Notificação relativa à Codificação H.265/HEVC dos Serviços de Multimédia do Azure</w:t>
      </w:r>
      <w:bookmarkEnd w:id="158"/>
      <w:bookmarkEnd w:id="159"/>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EF215D"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7C9D16CC" w14:textId="41627B3E" w:rsidR="00D67A4B" w:rsidRPr="005C09F5" w:rsidRDefault="00A27D70" w:rsidP="00DE2D75">
      <w:pPr>
        <w:pStyle w:val="ProductList-Offering1Heading"/>
        <w:rPr>
          <w:lang w:val="pt-BR"/>
        </w:rPr>
      </w:pPr>
      <w:bookmarkStart w:id="160" w:name="_Toc459901308"/>
      <w:r w:rsidRPr="005C09F5">
        <w:rPr>
          <w:lang w:val="pt-BR"/>
        </w:rPr>
        <w:t>Notificação relativa à norma visual H.264/AVC, à norma de vídeo VC-1, à norma visual MPEG-4 Part e à norma de vídeo MPEG-2</w:t>
      </w:r>
      <w:bookmarkEnd w:id="160"/>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5172CE41" w14:textId="77777777" w:rsidR="007B325E" w:rsidRPr="000772BE" w:rsidRDefault="00EF215D"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2A0840B1" w14:textId="77777777" w:rsidR="007C21CF" w:rsidRPr="0017530E" w:rsidRDefault="007C21CF" w:rsidP="007C21CF">
      <w:pPr>
        <w:pStyle w:val="ProductList-SectionHeading"/>
        <w:outlineLvl w:val="0"/>
      </w:pPr>
      <w:bookmarkStart w:id="161" w:name="_Toc459901309"/>
      <w:bookmarkStart w:id="162" w:name="Attachment2"/>
      <w:r w:rsidRPr="0017530E">
        <w:lastRenderedPageBreak/>
        <w:t>Anexo 2 – Conjuntos de Aplicações de Licença de Subscrição</w:t>
      </w:r>
      <w:bookmarkEnd w:id="161"/>
    </w:p>
    <w:bookmarkEnd w:id="162"/>
    <w:p w14:paraId="19A6908F" w14:textId="77777777" w:rsidR="007C21CF" w:rsidRPr="0017530E" w:rsidRDefault="007C21CF" w:rsidP="007C21CF">
      <w:pPr>
        <w:pStyle w:val="ProductList-Body"/>
        <w:spacing w:after="120"/>
        <w:jc w:val="both"/>
      </w:pPr>
      <w:r w:rsidRPr="0017530E">
        <w:t xml:space="preserve">Os Serviços Online podem estar disponíveis para compra como Conjuntos de Aplicações de Serviços Online. Se a tabela abaixo tiver uma célula sombreada a </w:t>
      </w:r>
      <w:r w:rsidRPr="0017530E">
        <w:rPr>
          <w:color w:val="000000" w:themeColor="text1"/>
          <w:shd w:val="clear" w:color="auto" w:fill="4668C5"/>
        </w:rPr>
        <w:t>azul</w:t>
      </w:r>
      <w:r w:rsidRPr="0017530E">
        <w:rPr>
          <w:color w:val="000000" w:themeColor="text1"/>
        </w:rPr>
        <w:t xml:space="preserve"> numa linha do Serviço Online, a</w:t>
      </w:r>
      <w:r w:rsidRPr="0017530E">
        <w:t xml:space="preserve"> SL de Conjunto de Aplicações para a coluna onde a célula está cumpre os requisitos de SL par</w:t>
      </w:r>
      <w:r>
        <w:t>a os Serviços Online da célula.</w:t>
      </w:r>
    </w:p>
    <w:tbl>
      <w:tblPr>
        <w:tblW w:w="10787" w:type="dxa"/>
        <w:tblLayout w:type="fixed"/>
        <w:tblLook w:val="04A0" w:firstRow="1" w:lastRow="0" w:firstColumn="1" w:lastColumn="0" w:noHBand="0" w:noVBand="1"/>
      </w:tblPr>
      <w:tblGrid>
        <w:gridCol w:w="2448"/>
        <w:gridCol w:w="289"/>
        <w:gridCol w:w="288"/>
        <w:gridCol w:w="289"/>
        <w:gridCol w:w="288"/>
        <w:gridCol w:w="288"/>
        <w:gridCol w:w="288"/>
        <w:gridCol w:w="288"/>
        <w:gridCol w:w="288"/>
        <w:gridCol w:w="405"/>
        <w:gridCol w:w="450"/>
        <w:gridCol w:w="747"/>
        <w:gridCol w:w="828"/>
        <w:gridCol w:w="819"/>
        <w:gridCol w:w="792"/>
        <w:gridCol w:w="900"/>
        <w:gridCol w:w="576"/>
        <w:gridCol w:w="516"/>
      </w:tblGrid>
      <w:tr w:rsidR="00C75BD2" w:rsidRPr="0017530E" w14:paraId="1E10927B" w14:textId="77777777" w:rsidTr="0075568F">
        <w:trPr>
          <w:cantSplit/>
          <w:trHeight w:val="501"/>
        </w:trPr>
        <w:tc>
          <w:tcPr>
            <w:tcW w:w="2448" w:type="dxa"/>
            <w:vMerge w:val="restart"/>
            <w:tcBorders>
              <w:top w:val="nil"/>
              <w:left w:val="nil"/>
              <w:bottom w:val="dashSmallGap" w:sz="4" w:space="0" w:color="808080" w:themeColor="background1" w:themeShade="80"/>
              <w:right w:val="nil"/>
            </w:tcBorders>
            <w:vAlign w:val="bottom"/>
            <w:hideMark/>
          </w:tcPr>
          <w:p w14:paraId="260471A7" w14:textId="77777777" w:rsidR="00C75BD2" w:rsidRPr="0017530E" w:rsidRDefault="00C75BD2" w:rsidP="00B74E26">
            <w:pPr>
              <w:pStyle w:val="ProductList-Body"/>
              <w:tabs>
                <w:tab w:val="clear" w:pos="158"/>
                <w:tab w:val="left" w:pos="720"/>
              </w:tabs>
              <w:spacing w:line="256" w:lineRule="auto"/>
              <w:ind w:left="-108"/>
              <w:rPr>
                <w:sz w:val="22"/>
              </w:rPr>
            </w:pPr>
            <w:r w:rsidRPr="0017530E">
              <w:rPr>
                <w:sz w:val="22"/>
              </w:rPr>
              <w:t>Serviço Online</w:t>
            </w:r>
          </w:p>
        </w:tc>
        <w:tc>
          <w:tcPr>
            <w:tcW w:w="115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376AA12" w14:textId="77777777" w:rsidR="00C75BD2" w:rsidRPr="0017530E" w:rsidRDefault="00C75BD2"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03355222" w14:textId="35B42789" w:rsidR="00C75BD2" w:rsidRPr="0017530E" w:rsidRDefault="00C75BD2"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 xml:space="preserve">Enterprise </w:t>
            </w:r>
            <w:r w:rsidRPr="0017530E">
              <w:rPr>
                <w:rFonts w:asciiTheme="majorHAnsi" w:hAnsiTheme="majorHAnsi"/>
                <w:color w:val="FFFFFF" w:themeColor="background1"/>
                <w:sz w:val="16"/>
                <w:szCs w:val="16"/>
                <w:vertAlign w:val="superscript"/>
              </w:rPr>
              <w:t>1</w:t>
            </w:r>
            <w:r>
              <w:rPr>
                <w:rFonts w:asciiTheme="majorHAnsi" w:hAnsiTheme="majorHAnsi"/>
                <w:color w:val="FFFFFF" w:themeColor="background1"/>
                <w:sz w:val="16"/>
                <w:szCs w:val="16"/>
                <w:vertAlign w:val="superscript"/>
              </w:rPr>
              <w:t>, 2</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F9C8B57" w14:textId="77777777" w:rsidR="00C75BD2" w:rsidRPr="0017530E" w:rsidRDefault="00C75BD2"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239A49CC" w14:textId="77777777" w:rsidR="00C75BD2" w:rsidRPr="0017530E" w:rsidRDefault="00C75BD2"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Governo</w:t>
            </w:r>
          </w:p>
        </w:tc>
        <w:tc>
          <w:tcPr>
            <w:tcW w:w="855" w:type="dxa"/>
            <w:gridSpan w:val="2"/>
            <w:tcBorders>
              <w:top w:val="single" w:sz="12" w:space="0" w:color="FFFFFF" w:themeColor="background1"/>
              <w:left w:val="nil"/>
              <w:right w:val="single" w:sz="12" w:space="0" w:color="FFFFFF" w:themeColor="background1"/>
            </w:tcBorders>
            <w:shd w:val="clear" w:color="auto" w:fill="0072C6"/>
            <w:hideMark/>
          </w:tcPr>
          <w:p w14:paraId="710DE2A2" w14:textId="77777777" w:rsidR="00C75BD2" w:rsidRPr="0017530E" w:rsidRDefault="00C75BD2" w:rsidP="00B74E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3CBC64A7" w14:textId="77777777" w:rsidR="00C75BD2" w:rsidRPr="0017530E" w:rsidRDefault="00C75BD2" w:rsidP="00B74E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Educação</w:t>
            </w:r>
          </w:p>
        </w:tc>
        <w:tc>
          <w:tcPr>
            <w:tcW w:w="74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26E21A1" w14:textId="77777777" w:rsidR="00C75BD2" w:rsidRPr="0017530E" w:rsidRDefault="00C75BD2"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760CD17C" w14:textId="77777777" w:rsidR="00C75BD2" w:rsidRPr="0017530E" w:rsidRDefault="00C75BD2"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Empresa</w:t>
            </w:r>
          </w:p>
          <w:p w14:paraId="64CD847F" w14:textId="77777777" w:rsidR="00C75BD2" w:rsidRPr="0017530E" w:rsidRDefault="00C75BD2"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Essentials</w:t>
            </w:r>
          </w:p>
        </w:tc>
        <w:tc>
          <w:tcPr>
            <w:tcW w:w="82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B60DF1E" w14:textId="77777777" w:rsidR="00C75BD2" w:rsidRPr="0017530E" w:rsidRDefault="00C75BD2"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0E5C59B8" w14:textId="77777777" w:rsidR="00C75BD2" w:rsidRPr="0017530E" w:rsidRDefault="00C75BD2"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Empresa</w:t>
            </w:r>
          </w:p>
          <w:p w14:paraId="07EA96D4" w14:textId="77777777" w:rsidR="00C75BD2" w:rsidRPr="0017530E" w:rsidRDefault="00C75BD2"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Premium</w:t>
            </w:r>
          </w:p>
        </w:tc>
        <w:tc>
          <w:tcPr>
            <w:tcW w:w="81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A8F238" w14:textId="77777777" w:rsidR="00C75BD2" w:rsidRPr="0017530E" w:rsidRDefault="00C75BD2"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656138D1" w14:textId="77777777" w:rsidR="00C75BD2" w:rsidRPr="0017530E" w:rsidRDefault="00C75BD2"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Médias</w:t>
            </w:r>
          </w:p>
          <w:p w14:paraId="5DCD8809" w14:textId="77777777" w:rsidR="00C75BD2" w:rsidRPr="0017530E" w:rsidRDefault="00C75BD2"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Empresa</w:t>
            </w:r>
          </w:p>
        </w:tc>
        <w:tc>
          <w:tcPr>
            <w:tcW w:w="792" w:type="dxa"/>
            <w:tcBorders>
              <w:top w:val="single" w:sz="12" w:space="0" w:color="FFFFFF" w:themeColor="background1"/>
              <w:left w:val="single" w:sz="12" w:space="0" w:color="FFFFFF" w:themeColor="background1"/>
              <w:right w:val="nil"/>
            </w:tcBorders>
            <w:shd w:val="clear" w:color="auto" w:fill="0072C6"/>
            <w:hideMark/>
          </w:tcPr>
          <w:p w14:paraId="30E8A081" w14:textId="77777777" w:rsidR="00C75BD2" w:rsidRPr="0017530E" w:rsidRDefault="00C75BD2"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Enterprise</w:t>
            </w:r>
          </w:p>
          <w:p w14:paraId="67624988" w14:textId="77777777" w:rsidR="00C75BD2" w:rsidRPr="0017530E" w:rsidRDefault="00C75BD2"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Mobility</w:t>
            </w:r>
          </w:p>
          <w:p w14:paraId="40ABC9FC" w14:textId="77777777" w:rsidR="00C75BD2" w:rsidRPr="0017530E" w:rsidRDefault="00C75BD2"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Suite</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70B1C0" w14:textId="77777777" w:rsidR="00C75BD2" w:rsidRPr="0017530E" w:rsidRDefault="00C75BD2"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Enterprise</w:t>
            </w:r>
          </w:p>
          <w:p w14:paraId="135FC721" w14:textId="77777777" w:rsidR="00C75BD2" w:rsidRPr="0017530E" w:rsidRDefault="00C75BD2"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Cloud</w:t>
            </w:r>
          </w:p>
          <w:p w14:paraId="5C66EF30" w14:textId="77777777" w:rsidR="00C75BD2" w:rsidRPr="0017530E" w:rsidRDefault="00C75BD2"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 xml:space="preserve">Conjunto de Aplicações </w:t>
            </w:r>
            <w:r w:rsidRPr="0017530E">
              <w:rPr>
                <w:rFonts w:asciiTheme="majorHAnsi" w:hAnsiTheme="majorHAnsi"/>
                <w:color w:val="FFFFFF" w:themeColor="background1"/>
                <w:sz w:val="16"/>
                <w:szCs w:val="16"/>
                <w:vertAlign w:val="superscript"/>
              </w:rPr>
              <w:t>2</w:t>
            </w:r>
          </w:p>
        </w:tc>
        <w:tc>
          <w:tcPr>
            <w:tcW w:w="1092" w:type="dxa"/>
            <w:gridSpan w:val="2"/>
            <w:tcBorders>
              <w:top w:val="single" w:sz="12" w:space="0" w:color="FFFFFF" w:themeColor="background1"/>
              <w:left w:val="single" w:sz="12" w:space="0" w:color="FFFFFF" w:themeColor="background1"/>
              <w:bottom w:val="nil"/>
              <w:right w:val="nil"/>
            </w:tcBorders>
            <w:shd w:val="clear" w:color="auto" w:fill="0072C6"/>
          </w:tcPr>
          <w:p w14:paraId="73F2F919" w14:textId="77777777" w:rsidR="00C75BD2" w:rsidRPr="0017530E" w:rsidRDefault="00C75BD2" w:rsidP="00B74E2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Microsoft Dynamics</w:t>
            </w:r>
          </w:p>
          <w:p w14:paraId="4B4B2D2A" w14:textId="6AAAF49F" w:rsidR="00C75BD2" w:rsidRPr="00C75BD2" w:rsidRDefault="00C75BD2"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rPr>
            </w:pPr>
            <w:r w:rsidRPr="0017530E">
              <w:rPr>
                <w:rFonts w:asciiTheme="majorHAnsi" w:hAnsiTheme="majorHAnsi"/>
                <w:color w:val="FFFFFF" w:themeColor="background1"/>
                <w:sz w:val="16"/>
                <w:szCs w:val="16"/>
              </w:rPr>
              <w:t>CRM Online</w:t>
            </w:r>
            <w:r>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vertAlign w:val="superscript"/>
              </w:rPr>
              <w:t>3</w:t>
            </w:r>
          </w:p>
        </w:tc>
      </w:tr>
      <w:tr w:rsidR="00C75BD2" w:rsidRPr="0017530E" w14:paraId="02E356AD" w14:textId="77777777" w:rsidTr="0075568F">
        <w:trPr>
          <w:cantSplit/>
          <w:trHeight w:val="288"/>
        </w:trPr>
        <w:tc>
          <w:tcPr>
            <w:tcW w:w="2448" w:type="dxa"/>
            <w:vMerge/>
            <w:tcBorders>
              <w:top w:val="nil"/>
              <w:left w:val="nil"/>
              <w:bottom w:val="dashSmallGap" w:sz="4" w:space="0" w:color="808080" w:themeColor="background1" w:themeShade="80"/>
              <w:right w:val="nil"/>
            </w:tcBorders>
            <w:vAlign w:val="center"/>
            <w:hideMark/>
          </w:tcPr>
          <w:p w14:paraId="7CD03393" w14:textId="77777777" w:rsidR="00C75BD2" w:rsidRPr="0017530E" w:rsidRDefault="00C75BD2" w:rsidP="00B74E26">
            <w:pPr>
              <w:spacing w:after="0"/>
            </w:pPr>
          </w:p>
        </w:tc>
        <w:tc>
          <w:tcPr>
            <w:tcW w:w="28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A5785C3" w14:textId="77777777" w:rsidR="00C75BD2" w:rsidRPr="0017530E" w:rsidRDefault="00C75BD2"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B37150" w14:textId="77777777" w:rsidR="00C75BD2" w:rsidRPr="0017530E" w:rsidRDefault="00C75BD2"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E1</w:t>
            </w:r>
          </w:p>
        </w:tc>
        <w:tc>
          <w:tcPr>
            <w:tcW w:w="28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F045A" w14:textId="77777777" w:rsidR="00C75BD2" w:rsidRPr="0017530E" w:rsidRDefault="00C75BD2"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3922E7" w14:textId="77777777" w:rsidR="00C75BD2" w:rsidRPr="0017530E" w:rsidRDefault="00C75BD2"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FCDA60" w14:textId="77777777" w:rsidR="00C75BD2" w:rsidRPr="0017530E" w:rsidRDefault="00C75BD2"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526247" w14:textId="77777777" w:rsidR="00C75BD2" w:rsidRPr="0017530E" w:rsidRDefault="00C75BD2"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91099F" w14:textId="77777777" w:rsidR="00C75BD2" w:rsidRPr="0017530E" w:rsidRDefault="00C75BD2"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2AEBB6" w14:textId="77777777" w:rsidR="00C75BD2" w:rsidRPr="0017530E" w:rsidRDefault="00C75BD2"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E4</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A15B83" w14:textId="47EEA405" w:rsidR="00C75BD2" w:rsidRPr="0017530E" w:rsidRDefault="00C75BD2"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40ABD9" w14:textId="77777777" w:rsidR="00C75BD2" w:rsidRPr="0017530E" w:rsidRDefault="00C75BD2"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E5</w:t>
            </w:r>
          </w:p>
        </w:tc>
        <w:tc>
          <w:tcPr>
            <w:tcW w:w="74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0D816A" w14:textId="77777777" w:rsidR="00C75BD2" w:rsidRPr="0017530E" w:rsidRDefault="00C75BD2"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2ABAB2" w14:textId="77777777" w:rsidR="00C75BD2" w:rsidRPr="0017530E" w:rsidRDefault="00C75BD2"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48E374" w14:textId="77777777" w:rsidR="00C75BD2" w:rsidRPr="0017530E" w:rsidRDefault="00C75BD2"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tcBorders>
              <w:left w:val="single" w:sz="12" w:space="0" w:color="FFFFFF" w:themeColor="background1"/>
              <w:bottom w:val="single" w:sz="12" w:space="0" w:color="FFFFFF" w:themeColor="background1"/>
              <w:right w:val="nil"/>
            </w:tcBorders>
            <w:shd w:val="clear" w:color="auto" w:fill="0072C6"/>
          </w:tcPr>
          <w:p w14:paraId="2D4ABA19" w14:textId="77777777" w:rsidR="00C75BD2" w:rsidRPr="0017530E" w:rsidRDefault="00C75BD2"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D22C92" w14:textId="77777777" w:rsidR="00C75BD2" w:rsidRPr="0017530E" w:rsidRDefault="00C75BD2"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6804AE8F" w14:textId="77777777" w:rsidR="00C75BD2" w:rsidRPr="0017530E" w:rsidRDefault="00C75BD2"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Pro.</w:t>
            </w:r>
          </w:p>
        </w:tc>
        <w:tc>
          <w:tcPr>
            <w:tcW w:w="516" w:type="dxa"/>
            <w:tcBorders>
              <w:top w:val="nil"/>
              <w:left w:val="single" w:sz="12" w:space="0" w:color="FFFFFF" w:themeColor="background1"/>
              <w:bottom w:val="single" w:sz="12" w:space="0" w:color="FFFFFF" w:themeColor="background1"/>
              <w:right w:val="nil"/>
            </w:tcBorders>
            <w:shd w:val="clear" w:color="auto" w:fill="0072C6"/>
            <w:vAlign w:val="center"/>
          </w:tcPr>
          <w:p w14:paraId="16A995C5" w14:textId="77777777" w:rsidR="00C75BD2" w:rsidRPr="0017530E" w:rsidRDefault="00C75BD2"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Ent.</w:t>
            </w:r>
          </w:p>
        </w:tc>
      </w:tr>
      <w:tr w:rsidR="0075568F" w:rsidRPr="0017530E" w14:paraId="66137F03" w14:textId="77777777" w:rsidTr="0075568F">
        <w:trPr>
          <w:trHeight w:val="288"/>
        </w:trPr>
        <w:tc>
          <w:tcPr>
            <w:tcW w:w="24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680CF7C"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Exchange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A4C16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D93B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7DB8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1FE6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9767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24A7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502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3E13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388B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FD15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F85D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E648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30CE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1969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ACE9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41F1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9A3F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198DCCBA" w14:textId="77777777" w:rsidTr="0075568F">
        <w:trPr>
          <w:trHeight w:val="288"/>
        </w:trPr>
        <w:tc>
          <w:tcPr>
            <w:tcW w:w="2448" w:type="dxa"/>
            <w:tcBorders>
              <w:top w:val="nil"/>
              <w:left w:val="nil"/>
              <w:bottom w:val="dashSmallGap" w:sz="4" w:space="0" w:color="BFBFBF" w:themeColor="background1" w:themeShade="BF"/>
              <w:right w:val="nil"/>
            </w:tcBorders>
            <w:noWrap/>
            <w:vAlign w:val="center"/>
            <w:hideMark/>
          </w:tcPr>
          <w:p w14:paraId="14FC78D9"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Exchange Online Kiosk</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B4DFB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85DB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0A36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F763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6A8D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92FC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ACB0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C589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3CE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E2B4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F6B8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D1C5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530F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3404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5BC8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DA37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D6B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450C8FF4"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F3AF6B"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Exchange Online Plano 1</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9D906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8EAD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577C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BDBB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C8C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7B84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57B0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D592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18A5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480A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91D4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4074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7FF4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8B0B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F39D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9AD4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9C9B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64A289FF"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B6400"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Exchange Online Plano 2</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381E1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7BDF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E68A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9EE0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DBFA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EA1E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680F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DB62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2DC9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6BEC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13A7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D028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7F02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5F27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2E22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B74E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056E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4B34DB2B"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4F0AD"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SharePoint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1EC0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61F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0709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80DF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D793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0898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7CEC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3F1D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0DD2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20A0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759A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C639F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AE00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1F6F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D1E7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61A1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4999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6961A7E8"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C8EBFE"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SharePoint Online Kiosk</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12544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7FBF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8FF5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A1B5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85A3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98F8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3F39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43DD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47EF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70C1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6AF3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659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2037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B82C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5265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CE93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AD3F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602267D5"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734F13"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SharePoint Online Plano 1</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AD81B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552B7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0FE5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4075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7A3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F28C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C5F3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DA3A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C6CB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2F4D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8552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6B3D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DD6B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BFE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9258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1D51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8639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722A19FA"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64281"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SharePoint Online Plano 2</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067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EAE2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8C5E2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77E0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638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9FAF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1E321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4A46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4BE0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7AA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DE7D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3BDE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A2E5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0F2D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0C1C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7A8F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90CB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62A3608A"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3386ED"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Skype para Empresas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C1CB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6AAE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6C3D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104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1CD4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E352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F0C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6294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A6AB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D248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0444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77A5A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B571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9735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9890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97CA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0AAC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20707D31"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BB7157"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Skype para Empresas Online Plano 1</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DCF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4B8B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EF4D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2BDD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952D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CFB3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E74C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1C8B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CC0B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ABA0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E535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FF31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CB17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FDC7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AC09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A38A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BCDB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124E6746"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F76C1"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Skype para Empresas Online Plano 2</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FB753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CBEA0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DD4FA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23E9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8221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184A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2AFDD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A098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BB49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BE21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C7E8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E6DB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3BE3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497A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99A9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C2E9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3C58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4D7AAC37"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CB2FB"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Skype para Empresas Online – PBX na Nuvem</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B3D2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4A45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2059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4822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1662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016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393B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6DD7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414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2240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D007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728C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4FEF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60FF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E4B9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6E52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1E85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C75BD2" w:rsidRPr="0017530E" w14:paraId="2D9E1527" w14:textId="77777777" w:rsidTr="00C75BD2">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830820" w14:textId="5BC10E1F" w:rsidR="00C75BD2" w:rsidRPr="0017530E" w:rsidRDefault="00C75BD2"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Conferências RTPC do Skype para Empresas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DB7A49" w14:textId="77777777" w:rsidR="00C75BD2" w:rsidRPr="0017530E" w:rsidRDefault="00C75BD2"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F0103" w14:textId="77777777" w:rsidR="00C75BD2" w:rsidRPr="0017530E" w:rsidRDefault="00C75BD2"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964D" w14:textId="77777777" w:rsidR="00C75BD2" w:rsidRPr="0017530E" w:rsidRDefault="00C75BD2"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C0C305" w14:textId="77777777" w:rsidR="00C75BD2" w:rsidRPr="0017530E" w:rsidRDefault="00C75BD2"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64F63" w14:textId="77777777" w:rsidR="00C75BD2" w:rsidRPr="0017530E" w:rsidRDefault="00C75BD2"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06820" w14:textId="77777777" w:rsidR="00C75BD2" w:rsidRPr="0017530E" w:rsidRDefault="00C75BD2"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76153" w14:textId="77777777" w:rsidR="00C75BD2" w:rsidRPr="0017530E" w:rsidRDefault="00C75BD2"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D94DB" w14:textId="77777777" w:rsidR="00C75BD2" w:rsidRPr="0017530E" w:rsidRDefault="00C75BD2"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45806" w14:textId="77777777" w:rsidR="00C75BD2" w:rsidRPr="0017530E" w:rsidRDefault="00C75BD2"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19614" w14:textId="77777777" w:rsidR="00C75BD2" w:rsidRPr="0017530E" w:rsidRDefault="00C75BD2"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74413" w14:textId="77777777" w:rsidR="00C75BD2" w:rsidRPr="0017530E" w:rsidRDefault="00C75BD2"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B5955" w14:textId="77777777" w:rsidR="00C75BD2" w:rsidRPr="0017530E" w:rsidRDefault="00C75BD2"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ECFD8" w14:textId="77777777" w:rsidR="00C75BD2" w:rsidRPr="0017530E" w:rsidRDefault="00C75BD2"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873A0" w14:textId="77777777" w:rsidR="00C75BD2" w:rsidRPr="0017530E" w:rsidRDefault="00C75BD2"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89904" w14:textId="77777777" w:rsidR="00C75BD2" w:rsidRPr="0017530E" w:rsidRDefault="00C75BD2"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30AC5" w14:textId="77777777" w:rsidR="00C75BD2" w:rsidRPr="0017530E" w:rsidRDefault="00C75BD2"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0D2A7" w14:textId="77777777" w:rsidR="00C75BD2" w:rsidRPr="0017530E" w:rsidRDefault="00C75BD2"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1A51A506"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DA1C1"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Yammer Enterprise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A358E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96966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15746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4A30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EB47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EBF5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EE1E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CC2A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3ED1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C3BC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E8E8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E71D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2F45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48B4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22F8B7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73ED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1637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46BF608B"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349405"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1F708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D271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25A3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B99F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F642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2EBB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4A7FE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18F33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7775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965A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E4C0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6980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24FC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C6BD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15D4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3A47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A1E7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7B2CFE6A"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E79FDF"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365 Empresas</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ECECA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F96D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82C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5749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C2F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04BD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A281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18C1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7567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D21D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7422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522D0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67BB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45C2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0A4C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F3BB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3B7B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06B4E829"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29153C"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365 ProPlus</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20417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D361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02C5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5313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CFCC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9CE7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43386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D67FB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F265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F9A2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A626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DC9C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2D8B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FF2B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020D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8AC5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7CC4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48EC0714"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3B25FD"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Cofre do Cliente do Office 365</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D447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9204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794A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64AF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5AD1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ECF6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89B0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72B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0D24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F30E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2E7B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0A90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259C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BCD8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8E63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4F04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37A6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2F15BAFB"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D86A8D"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365 Delve Analytics</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C665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FA7A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0399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EAFC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9FFD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7DA4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EB2F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4BE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1A4A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6878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A900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5112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0A5A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F6A8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7AB9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EB02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96C8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683674F5"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B308A5"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365 Advanced eDiscovery</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5F9D8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9FF3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0679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CB93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AE06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0A73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ADB5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E737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D57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E575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1F5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0376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B11A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0672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2A50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0DCA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EA40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7B3C19F9"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24331C" w14:textId="31EFFE5F"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Foi adicionado o Office 365 Advance Security Management</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98C4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F76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DF71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FD1F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5BD3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845A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45E9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F78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0025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7258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7053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7ED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E4F0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B7CD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20DA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220E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3F21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7C393966"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1B67F"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Power BI Pro</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2D14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1C1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5684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8C0E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DB4B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B876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77FD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F749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9259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2FB8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91BD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D520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1CC3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4076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C3DA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5FD9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E867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57F313DB"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5C0AC5" w14:textId="590B3C4F" w:rsidR="0075568F" w:rsidRPr="0017530E" w:rsidRDefault="00A04BF2"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Avançada contra Ameaças do Office 365</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6063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8BC2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7E8B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1D7E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3669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3B43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5FB3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9D1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FCE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F4F7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8F24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4854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9168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24C4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516B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5129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6255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13CBD92D"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4D9A91"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Microsoft Intune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F76A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6E30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0EDD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D95F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EEF3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BB33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76BE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40AE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26B3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465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CA4D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CA42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209B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A948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0047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7F66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5084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7A82328D"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7421B"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Gestão de Direitos Premium do Azure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8FC67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DE06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7B8F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B033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8191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88B8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EC9D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2DFC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EB8F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BC5D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25DB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30D2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584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A183D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B072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F14C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DD2F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76469A05"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DA44AE" w14:textId="60F89F0A"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Azure Active Directory Premium</w:t>
            </w:r>
            <w:r w:rsidR="00A04BF2">
              <w:rPr>
                <w:rFonts w:asciiTheme="majorHAnsi" w:hAnsiTheme="majorHAnsi"/>
                <w:sz w:val="16"/>
                <w:szCs w:val="16"/>
              </w:rPr>
              <w:t xml:space="preserve"> P1</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9B1F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43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9F43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776E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9824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7385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8CF4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390E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AF92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479E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6342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B280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ADA4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4396F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2E6F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40AF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9EA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75568F" w14:paraId="5BB22D50"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FA49C"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lang w:val="en-US"/>
              </w:rPr>
            </w:pPr>
            <w:r w:rsidRPr="0017530E">
              <w:rPr>
                <w:rFonts w:asciiTheme="majorHAnsi" w:hAnsiTheme="majorHAnsi"/>
                <w:sz w:val="16"/>
                <w:szCs w:val="16"/>
                <w:lang w:val="en-US"/>
              </w:rPr>
              <w:t>Microsoft Dynamics Marketing Sales Collaboration</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AAB2A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3F95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2896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4A76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61F1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3699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643C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2400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ED1C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3014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50B4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DD69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E432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4443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A637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07033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2DCE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r>
      <w:tr w:rsidR="0075568F" w:rsidRPr="0017530E" w14:paraId="3903A481"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13F43"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 xml:space="preserve">Microsoft Dynamics Marketing Enterprise </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4C81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C7FD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0DCA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885A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D457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EDDB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D90F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071D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DBF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554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1D0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755E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803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FB7F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273A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B821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AB986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1A7CEAFC"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ABBF5"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Microsoft Social Engagement Professional</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990B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1160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776D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2E01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ABDE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4E71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24DD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063C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0B81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FCD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68E1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673C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48E8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DC1B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C708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76B57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1CE4A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792EA5CA" w14:textId="77777777" w:rsidTr="0075568F">
        <w:trPr>
          <w:trHeight w:val="288"/>
        </w:trPr>
        <w:tc>
          <w:tcPr>
            <w:tcW w:w="2448" w:type="dxa"/>
            <w:tcBorders>
              <w:top w:val="dashSmallGap" w:sz="4" w:space="0" w:color="BFBFBF" w:themeColor="background1" w:themeShade="BF"/>
              <w:left w:val="nil"/>
              <w:bottom w:val="nil"/>
              <w:right w:val="nil"/>
            </w:tcBorders>
            <w:noWrap/>
            <w:vAlign w:val="center"/>
            <w:hideMark/>
          </w:tcPr>
          <w:p w14:paraId="454F72E1"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lastRenderedPageBreak/>
              <w:t>Parature Enterprise</w:t>
            </w:r>
          </w:p>
        </w:tc>
        <w:tc>
          <w:tcPr>
            <w:tcW w:w="28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3F6F77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480158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0C7981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21F93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632D2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C8914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27A35A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68E7A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8C2DB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0C3828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72565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86752B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DE4EF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189256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56E183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BA50BB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nil"/>
              <w:right w:val="nil"/>
            </w:tcBorders>
            <w:shd w:val="clear" w:color="auto" w:fill="4668C5"/>
            <w:vAlign w:val="center"/>
          </w:tcPr>
          <w:p w14:paraId="65BF5BB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bl>
    <w:p w14:paraId="4688D300" w14:textId="77777777" w:rsidR="00154C17" w:rsidRPr="00A940F3" w:rsidRDefault="00154C17" w:rsidP="00154C17">
      <w:pPr>
        <w:pStyle w:val="ProductList-Body"/>
        <w:spacing w:before="60"/>
        <w:rPr>
          <w:i/>
          <w:sz w:val="16"/>
          <w:szCs w:val="16"/>
        </w:rPr>
      </w:pPr>
      <w:r w:rsidRPr="00A940F3">
        <w:rPr>
          <w:i/>
          <w:sz w:val="16"/>
          <w:szCs w:val="16"/>
          <w:vertAlign w:val="superscript"/>
        </w:rPr>
        <w:t>1</w:t>
      </w:r>
      <w:r w:rsidRPr="00A940F3">
        <w:rPr>
          <w:i/>
          <w:sz w:val="16"/>
          <w:szCs w:val="16"/>
        </w:rPr>
        <w:t xml:space="preserve"> As SLs do Conjunto de Aplicações de Suplemento que incluem “sem ProPlus” no título não incluem os direitos para o Office 365 ProPlus.</w:t>
      </w:r>
    </w:p>
    <w:p w14:paraId="0A13717B" w14:textId="48C75A93" w:rsidR="00154C17" w:rsidRPr="00A940F3" w:rsidRDefault="00154C17" w:rsidP="00154C17">
      <w:pPr>
        <w:pStyle w:val="ProductList-Body"/>
        <w:rPr>
          <w:rStyle w:val="Hyperlink"/>
          <w:i/>
          <w:sz w:val="16"/>
          <w:szCs w:val="16"/>
        </w:rPr>
      </w:pPr>
      <w:r w:rsidRPr="00A940F3">
        <w:rPr>
          <w:i/>
          <w:sz w:val="16"/>
          <w:szCs w:val="16"/>
          <w:vertAlign w:val="superscript"/>
        </w:rPr>
        <w:t>2</w:t>
      </w:r>
      <w:r w:rsidRPr="00A940F3">
        <w:rPr>
          <w:i/>
          <w:sz w:val="16"/>
          <w:szCs w:val="16"/>
        </w:rPr>
        <w:t xml:space="preserve"> Para além dos Serviços Online acima identificados, o Enterprise Cloud Suite preenche o requisito de SL para o Windows SA por Utilizador, consoante descrito nos Termos de Produto.</w:t>
      </w:r>
    </w:p>
    <w:p w14:paraId="26F5444A" w14:textId="47A4EB65" w:rsidR="00154C17" w:rsidRDefault="00154C17" w:rsidP="00154C17">
      <w:pPr>
        <w:pStyle w:val="ProductList-Body"/>
        <w:rPr>
          <w:i/>
          <w:sz w:val="16"/>
          <w:szCs w:val="16"/>
        </w:rPr>
      </w:pPr>
      <w:r w:rsidRPr="00A940F3">
        <w:rPr>
          <w:i/>
          <w:sz w:val="16"/>
          <w:szCs w:val="16"/>
          <w:vertAlign w:val="superscript"/>
        </w:rPr>
        <w:t>3</w:t>
      </w:r>
      <w:r w:rsidRPr="00A940F3">
        <w:rPr>
          <w:i/>
          <w:sz w:val="16"/>
          <w:szCs w:val="16"/>
        </w:rPr>
        <w:t xml:space="preserve"> O Microsoft Dynamics CRM Online Professional EDU e o Microsoft Dynamics CRM Online Enterprise EDU cumprem os mesmos requisitos de SL que o Microsoft Dynamics CRM Online Professional e o Microsoft Dynamics CRM Online Enterprise, respetivamente.</w:t>
      </w:r>
    </w:p>
    <w:p w14:paraId="0830F8BF" w14:textId="77777777" w:rsidR="00C75BD2" w:rsidRDefault="00C75BD2" w:rsidP="00C75BD2">
      <w:pPr>
        <w:rPr>
          <w:i/>
          <w:sz w:val="16"/>
          <w:szCs w:val="16"/>
        </w:rPr>
      </w:pPr>
      <w:r>
        <w:rPr>
          <w:i/>
          <w:sz w:val="16"/>
          <w:szCs w:val="16"/>
          <w:vertAlign w:val="superscript"/>
        </w:rPr>
        <w:t>4</w:t>
      </w:r>
      <w:r>
        <w:rPr>
          <w:i/>
          <w:sz w:val="16"/>
          <w:szCs w:val="16"/>
        </w:rPr>
        <w:t xml:space="preserve"> A inclusão das Conferências RTPC do Skype para Empresas Online no Office 365 Enterprise E5 depende da disponibilidade regional.</w:t>
      </w:r>
    </w:p>
    <w:p w14:paraId="653E4A9C" w14:textId="77777777" w:rsidR="007B325E" w:rsidRPr="000772BE" w:rsidRDefault="00EF215D"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3" w:name="Attachment3"/>
      <w:bookmarkStart w:id="164" w:name="_Toc459901310"/>
      <w:r>
        <w:lastRenderedPageBreak/>
        <w:t>Anexo 3 – As Cláusulas Contratuais Padrão (Processadores)</w:t>
      </w:r>
      <w:bookmarkEnd w:id="163"/>
      <w:bookmarkEnd w:id="164"/>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lastRenderedPageBreak/>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lastRenderedPageBreak/>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lastRenderedPageBreak/>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2B0A9E" w14:textId="77777777" w:rsidR="00EF215D" w:rsidRDefault="00EF215D" w:rsidP="009A573F">
      <w:pPr>
        <w:spacing w:after="0" w:line="240" w:lineRule="auto"/>
      </w:pPr>
      <w:r>
        <w:separator/>
      </w:r>
    </w:p>
  </w:endnote>
  <w:endnote w:type="continuationSeparator" w:id="0">
    <w:p w14:paraId="034132F2" w14:textId="77777777" w:rsidR="00EF215D" w:rsidRDefault="00EF215D" w:rsidP="009A573F">
      <w:pPr>
        <w:spacing w:after="0" w:line="240" w:lineRule="auto"/>
      </w:pPr>
      <w:r>
        <w:continuationSeparator/>
      </w:r>
    </w:p>
  </w:endnote>
  <w:endnote w:type="continuationNotice" w:id="1">
    <w:p w14:paraId="412ACE2A" w14:textId="77777777" w:rsidR="00EF215D" w:rsidRDefault="00EF21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641A6D" w14:textId="77777777" w:rsidR="00B356D4" w:rsidRDefault="00B356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7B325E" w:rsidRDefault="007B325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7B325E" w:rsidRPr="00591643" w:rsidRDefault="007B325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B325E" w:rsidRPr="00C76DF3" w:rsidRDefault="00EF215D"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7B325E" w:rsidRPr="00C76DF3" w:rsidRDefault="00EF215D"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B325E" w:rsidRPr="00C76DF3" w:rsidRDefault="00EF215D"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B325E" w:rsidRPr="00C76DF3" w:rsidRDefault="00EF215D"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B325E" w:rsidRPr="00C76DF3" w:rsidRDefault="00EF215D"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B325E" w:rsidRPr="00C76DF3" w:rsidRDefault="00EF215D"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7E537610" w14:textId="77777777" w:rsidR="007B325E" w:rsidRPr="00591643" w:rsidRDefault="007B325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7B325E" w:rsidRPr="00C76DF3" w:rsidRDefault="00EF215D" w:rsidP="0028245A">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7B325E" w:rsidRPr="00C76DF3" w:rsidRDefault="007B325E"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7B325E" w:rsidRPr="00C76DF3" w:rsidRDefault="00EF215D" w:rsidP="0028245A">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7B325E" w:rsidRPr="00C76DF3" w:rsidRDefault="007B325E"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7B325E" w:rsidRPr="00C76DF3" w:rsidRDefault="00EF215D" w:rsidP="0028245A">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7B325E" w:rsidRPr="00C76DF3" w:rsidRDefault="007B325E"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7B325E" w:rsidRPr="00C76DF3" w:rsidRDefault="00EF215D" w:rsidP="0028245A">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7B325E" w:rsidRPr="00C76DF3" w:rsidRDefault="00EF215D" w:rsidP="0028245A">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30671B3C" w:rsidR="007B325E" w:rsidRPr="00C76DF3" w:rsidRDefault="00EF215D" w:rsidP="0028245A">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315EBA91" w14:textId="77777777" w:rsidR="007B325E" w:rsidRPr="00591643" w:rsidRDefault="007B325E" w:rsidP="007236C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7B325E" w:rsidRPr="00C76DF3" w:rsidRDefault="00EF215D"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7B325E" w:rsidRPr="00C76DF3" w:rsidRDefault="00EF215D"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7B325E" w:rsidRPr="00C76DF3" w:rsidRDefault="00EF215D"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7B325E" w:rsidRPr="00C76DF3" w:rsidRDefault="00EF215D"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7B325E" w:rsidRPr="00C76DF3" w:rsidRDefault="00EF215D"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7B325E" w:rsidRPr="00C76DF3" w:rsidRDefault="00EF215D"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5A742FFC" w14:textId="77777777" w:rsidR="007B325E" w:rsidRPr="00591643" w:rsidRDefault="007B325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75568F" w:rsidRPr="00C76DF3" w:rsidRDefault="00EF215D"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75568F" w:rsidRPr="00C76DF3" w:rsidRDefault="00EF215D"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75568F" w:rsidRPr="00C76DF3" w:rsidRDefault="00EF215D"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75568F" w:rsidRPr="00C76DF3" w:rsidRDefault="00EF215D"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75568F" w:rsidRPr="00C76DF3" w:rsidRDefault="00EF215D"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77777777" w:rsidR="0075568F" w:rsidRPr="00C76DF3" w:rsidRDefault="00EF215D"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040885EF" w14:textId="77777777" w:rsidR="007B325E" w:rsidRPr="00591643" w:rsidRDefault="007B325E" w:rsidP="001F5056">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63761D94" w14:textId="77777777" w:rsidTr="003B12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45C72" w14:textId="77777777" w:rsidR="0075568F" w:rsidRPr="00C76DF3" w:rsidRDefault="00EF215D"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B400F"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52D3C" w14:textId="77777777" w:rsidR="0075568F" w:rsidRPr="00C76DF3" w:rsidRDefault="00EF215D"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95099A"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9E1245" w14:textId="77777777" w:rsidR="0075568F" w:rsidRPr="00C76DF3" w:rsidRDefault="00EF215D"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2F92D1"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04D24" w14:textId="77777777" w:rsidR="0075568F" w:rsidRPr="00C76DF3" w:rsidRDefault="00EF215D"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3C499A"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06598" w14:textId="77777777" w:rsidR="0075568F" w:rsidRPr="00C76DF3" w:rsidRDefault="00EF215D"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67174"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B4515" w14:textId="77777777" w:rsidR="0075568F" w:rsidRPr="00C76DF3" w:rsidRDefault="00EF215D"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593B303C" w14:textId="77777777" w:rsidR="007B325E" w:rsidRPr="00591643" w:rsidRDefault="007B325E"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75568F" w:rsidRPr="00C76DF3" w:rsidRDefault="00EF215D"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75568F" w:rsidRPr="00C76DF3" w:rsidRDefault="00EF215D"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75568F" w:rsidRPr="00C76DF3" w:rsidRDefault="00EF215D"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75568F" w:rsidRPr="00C76DF3" w:rsidRDefault="00EF215D"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75568F" w:rsidRPr="00C76DF3" w:rsidRDefault="00EF215D"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77777777" w:rsidR="0075568F" w:rsidRPr="00C76DF3" w:rsidRDefault="00EF215D"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0B817BF9" w14:textId="77777777" w:rsidR="007B325E" w:rsidRPr="00591643" w:rsidRDefault="007B325E" w:rsidP="001F505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09A33E95" w14:textId="77777777" w:rsidTr="003B12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22EAE" w14:textId="77777777" w:rsidR="0075568F" w:rsidRPr="00C76DF3" w:rsidRDefault="00EF215D"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558ED2"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DE51" w14:textId="77777777" w:rsidR="0075568F" w:rsidRPr="00C76DF3" w:rsidRDefault="00EF215D"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E17C9A"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5FC1B" w14:textId="77777777" w:rsidR="0075568F" w:rsidRPr="00C76DF3" w:rsidRDefault="00EF215D"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558D2F"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161F90" w14:textId="77777777" w:rsidR="0075568F" w:rsidRPr="00C76DF3" w:rsidRDefault="00EF215D"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C5A8D6"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AE533" w14:textId="77777777" w:rsidR="0075568F" w:rsidRPr="00C76DF3" w:rsidRDefault="00EF215D"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6785A1"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E62DC" w14:textId="77777777" w:rsidR="0075568F" w:rsidRPr="00C76DF3" w:rsidRDefault="00EF215D"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39B2B0BE" w14:textId="77777777" w:rsidR="007B325E" w:rsidRPr="00591643" w:rsidRDefault="007B325E"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75568F" w:rsidRPr="00C76DF3" w:rsidRDefault="00EF215D"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75568F" w:rsidRPr="00C76DF3" w:rsidRDefault="00EF215D"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75568F" w:rsidRPr="00C76DF3" w:rsidRDefault="00EF215D"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75568F" w:rsidRPr="00C76DF3" w:rsidRDefault="00EF215D"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75568F" w:rsidRPr="00C76DF3" w:rsidRDefault="00EF215D"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77777777" w:rsidR="0075568F" w:rsidRPr="00C76DF3" w:rsidRDefault="00EF215D"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7FEC7C66" w14:textId="77777777" w:rsidR="007B325E" w:rsidRPr="00591643" w:rsidRDefault="007B325E" w:rsidP="001F505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3638583F" w14:textId="77777777" w:rsidTr="003B12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B05C4D" w14:textId="77777777" w:rsidR="0075568F" w:rsidRPr="00C76DF3" w:rsidRDefault="00EF215D"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D1EDF0"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1BC3E" w14:textId="77777777" w:rsidR="0075568F" w:rsidRPr="00C76DF3" w:rsidRDefault="00EF215D"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BF8F3C"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6BC3F" w14:textId="77777777" w:rsidR="0075568F" w:rsidRPr="00C76DF3" w:rsidRDefault="00EF215D"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D0B9B8"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19300" w14:textId="77777777" w:rsidR="0075568F" w:rsidRPr="00C76DF3" w:rsidRDefault="00EF215D"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12197"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129FB6" w14:textId="77777777" w:rsidR="0075568F" w:rsidRPr="00C76DF3" w:rsidRDefault="00EF215D"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85B459"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4B31E" w14:textId="77777777" w:rsidR="0075568F" w:rsidRPr="00C76DF3" w:rsidRDefault="00EF215D"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5DAD7A89" w14:textId="77777777" w:rsidR="00CE1F8E" w:rsidRPr="00591643" w:rsidRDefault="00CE1F8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09F411F2"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31995" w14:textId="77777777" w:rsidR="0075568F" w:rsidRPr="00C76DF3" w:rsidRDefault="00EF215D"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9947B0"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00D9E" w14:textId="77777777" w:rsidR="0075568F" w:rsidRPr="00C76DF3" w:rsidRDefault="00EF215D"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F748B4"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D0738" w14:textId="77777777" w:rsidR="0075568F" w:rsidRPr="00C76DF3" w:rsidRDefault="00EF215D"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FAC36A"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78BB5" w14:textId="77777777" w:rsidR="0075568F" w:rsidRPr="00C76DF3" w:rsidRDefault="00EF215D"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275C32"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08C1E9" w14:textId="77777777" w:rsidR="0075568F" w:rsidRPr="00C76DF3" w:rsidRDefault="00EF215D"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3AFA9"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699B9" w14:textId="77777777" w:rsidR="0075568F" w:rsidRPr="00C76DF3" w:rsidRDefault="00EF215D"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072649AF" w14:textId="77777777" w:rsidR="00CE1F8E" w:rsidRPr="00591643" w:rsidRDefault="00CE1F8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7B325E" w:rsidRPr="00C76DF3" w:rsidRDefault="00EF215D"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7B325E" w:rsidRPr="00C76DF3" w:rsidRDefault="00EF215D"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7B325E" w:rsidRPr="00C76DF3" w:rsidRDefault="00EF215D"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7B325E" w:rsidRPr="00C76DF3" w:rsidRDefault="00EF215D"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7B325E" w:rsidRPr="00C76DF3" w:rsidRDefault="00EF215D"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7B325E" w:rsidRPr="00C76DF3" w:rsidRDefault="00EF215D"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77C95335" w14:textId="77777777" w:rsidR="007B325E" w:rsidRPr="00591643" w:rsidRDefault="007B325E"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19BFC0C5" w14:textId="77777777" w:rsidTr="003B12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75568F" w:rsidRPr="00C76DF3" w:rsidRDefault="00EF215D"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75568F" w:rsidRPr="00C76DF3" w:rsidRDefault="00EF215D"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75568F" w:rsidRPr="00C76DF3" w:rsidRDefault="00EF215D"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75568F" w:rsidRPr="00C76DF3" w:rsidRDefault="00EF215D"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75568F" w:rsidRPr="00C76DF3" w:rsidRDefault="00EF215D"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77777777" w:rsidR="0075568F" w:rsidRPr="00C76DF3" w:rsidRDefault="00EF215D"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58A5EC75" w14:textId="77777777" w:rsidR="007B325E" w:rsidRPr="00591643" w:rsidRDefault="007B325E" w:rsidP="001F505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75568F" w:rsidRPr="00C76DF3" w:rsidRDefault="00EF215D"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75568F" w:rsidRPr="00C76DF3" w:rsidRDefault="00EF215D"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75568F" w:rsidRPr="00C76DF3" w:rsidRDefault="00EF215D"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75568F" w:rsidRPr="00C76DF3" w:rsidRDefault="00EF215D"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75568F" w:rsidRPr="00C76DF3" w:rsidRDefault="00EF215D"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77777777" w:rsidR="0075568F" w:rsidRPr="00C76DF3" w:rsidRDefault="00EF215D"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6AC05D4E" w14:textId="77777777" w:rsidR="007B325E" w:rsidRPr="00591643" w:rsidRDefault="007B325E"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18415A" w14:textId="77777777" w:rsidR="00EF215D" w:rsidRDefault="00EF215D" w:rsidP="009A573F">
      <w:pPr>
        <w:spacing w:after="0" w:line="240" w:lineRule="auto"/>
      </w:pPr>
      <w:r>
        <w:separator/>
      </w:r>
    </w:p>
  </w:footnote>
  <w:footnote w:type="continuationSeparator" w:id="0">
    <w:p w14:paraId="14CCEAFE" w14:textId="77777777" w:rsidR="00EF215D" w:rsidRDefault="00EF215D" w:rsidP="009A573F">
      <w:pPr>
        <w:spacing w:after="0" w:line="240" w:lineRule="auto"/>
      </w:pPr>
      <w:r>
        <w:continuationSeparator/>
      </w:r>
    </w:p>
  </w:footnote>
  <w:footnote w:type="continuationNotice" w:id="1">
    <w:p w14:paraId="3B17F291" w14:textId="77777777" w:rsidR="00EF215D" w:rsidRDefault="00EF215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E6E6DE" w14:textId="77777777" w:rsidR="00B356D4" w:rsidRDefault="00B356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6F3AE9" w14:textId="77777777" w:rsidR="00B356D4" w:rsidRDefault="00B356D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7B325E" w:rsidRPr="004D27A6" w:rsidRDefault="007B325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7D4A4C0" w:rsidR="007B325E" w:rsidRPr="00171B2E" w:rsidRDefault="00EF215D"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CF3989">
              <w:rPr>
                <w:color w:val="404040" w:themeColor="text1" w:themeTint="BF"/>
                <w:sz w:val="16"/>
                <w:szCs w:val="16"/>
              </w:rPr>
              <w:t xml:space="preserve">Termos dos Serviços Online com Licenciamento em Volume da Microsoft (Português de Portugal, </w:t>
            </w:r>
            <w:r w:rsidR="00C75BD2">
              <w:rPr>
                <w:color w:val="404040" w:themeColor="text1" w:themeTint="BF"/>
                <w:sz w:val="16"/>
                <w:szCs w:val="16"/>
              </w:rPr>
              <w:t xml:space="preserve">setembro </w:t>
            </w:r>
            <w:r w:rsidR="00CF3989">
              <w:rPr>
                <w:color w:val="404040" w:themeColor="text1" w:themeTint="BF"/>
                <w:sz w:val="16"/>
                <w:szCs w:val="16"/>
              </w:rPr>
              <w:t>de 2016)</w:t>
            </w:r>
          </w:sdtContent>
        </w:sdt>
        <w:r w:rsidR="007B325E">
          <w:rPr>
            <w:color w:val="404040" w:themeColor="text1" w:themeTint="BF"/>
            <w:sz w:val="16"/>
            <w:szCs w:val="16"/>
          </w:rPr>
          <w:tab/>
        </w:r>
        <w:r w:rsidR="007B325E">
          <w:rPr>
            <w:color w:val="404040" w:themeColor="text1" w:themeTint="BF"/>
            <w:sz w:val="16"/>
            <w:szCs w:val="16"/>
          </w:rPr>
          <w:fldChar w:fldCharType="begin"/>
        </w:r>
        <w:r w:rsidR="007B325E" w:rsidRPr="004D27A6">
          <w:rPr>
            <w:color w:val="404040" w:themeColor="text1" w:themeTint="BF"/>
            <w:sz w:val="16"/>
            <w:szCs w:val="16"/>
          </w:rPr>
          <w:instrText xml:space="preserve"> PAGE   \* MERGEFORMAT </w:instrText>
        </w:r>
        <w:r w:rsidR="007B325E">
          <w:rPr>
            <w:color w:val="404040" w:themeColor="text1" w:themeTint="BF"/>
            <w:sz w:val="16"/>
            <w:szCs w:val="16"/>
          </w:rPr>
          <w:fldChar w:fldCharType="separate"/>
        </w:r>
        <w:r w:rsidR="00B356D4">
          <w:rPr>
            <w:noProof/>
            <w:color w:val="404040" w:themeColor="text1" w:themeTint="BF"/>
            <w:sz w:val="16"/>
            <w:szCs w:val="16"/>
          </w:rPr>
          <w:t>20</w:t>
        </w:r>
        <w:r w:rsidR="007B325E">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02DA30F" w:rsidR="007B325E" w:rsidRPr="00CE1F8E" w:rsidRDefault="00EF215D"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CF3989">
              <w:rPr>
                <w:color w:val="404040" w:themeColor="text1" w:themeTint="BF"/>
                <w:sz w:val="16"/>
                <w:szCs w:val="16"/>
              </w:rPr>
              <w:t xml:space="preserve">Termos dos Serviços Online com Licenciamento em Volume da Microsoft (Português de Portugal, </w:t>
            </w:r>
            <w:r w:rsidR="00C75BD2">
              <w:rPr>
                <w:color w:val="404040" w:themeColor="text1" w:themeTint="BF"/>
                <w:sz w:val="16"/>
                <w:szCs w:val="16"/>
              </w:rPr>
              <w:t xml:space="preserve">setembro </w:t>
            </w:r>
            <w:r w:rsidR="00CF3989">
              <w:rPr>
                <w:color w:val="404040" w:themeColor="text1" w:themeTint="BF"/>
                <w:sz w:val="16"/>
                <w:szCs w:val="16"/>
              </w:rPr>
              <w:t>de 2016)</w:t>
            </w:r>
          </w:sdtContent>
        </w:sdt>
        <w:r w:rsidR="007B325E">
          <w:rPr>
            <w:color w:val="404040" w:themeColor="text1" w:themeTint="BF"/>
            <w:sz w:val="16"/>
            <w:szCs w:val="16"/>
          </w:rPr>
          <w:tab/>
        </w:r>
        <w:r w:rsidR="007B325E">
          <w:rPr>
            <w:color w:val="404040" w:themeColor="text1" w:themeTint="BF"/>
            <w:sz w:val="16"/>
            <w:szCs w:val="16"/>
          </w:rPr>
          <w:fldChar w:fldCharType="begin"/>
        </w:r>
        <w:r w:rsidR="007B325E" w:rsidRPr="004D27A6">
          <w:rPr>
            <w:color w:val="404040" w:themeColor="text1" w:themeTint="BF"/>
            <w:sz w:val="16"/>
            <w:szCs w:val="16"/>
          </w:rPr>
          <w:instrText xml:space="preserve"> PAGE   \* MERGEFORMAT </w:instrText>
        </w:r>
        <w:r w:rsidR="007B325E">
          <w:rPr>
            <w:color w:val="404040" w:themeColor="text1" w:themeTint="BF"/>
            <w:sz w:val="16"/>
            <w:szCs w:val="16"/>
          </w:rPr>
          <w:fldChar w:fldCharType="separate"/>
        </w:r>
        <w:r w:rsidR="00B356D4">
          <w:rPr>
            <w:noProof/>
            <w:color w:val="404040" w:themeColor="text1" w:themeTint="BF"/>
            <w:sz w:val="16"/>
            <w:szCs w:val="16"/>
          </w:rPr>
          <w:t>15</w:t>
        </w:r>
        <w:r w:rsidR="007B325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Bdn4zsmI+3XoVVrlMebMVQ/fTmrqcwsdzMfbC7ioWC7d/vc6CTGOwJnBxJNV29LGbWUbA0FItby2mwywgF+nhA==" w:salt="pb0dFRk5285QYY+u1nFeX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23C"/>
    <w:rsid w:val="00846616"/>
    <w:rsid w:val="008507CF"/>
    <w:rsid w:val="00852623"/>
    <w:rsid w:val="008526EC"/>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3344"/>
    <w:rsid w:val="00934B9C"/>
    <w:rsid w:val="009377C8"/>
    <w:rsid w:val="00941500"/>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B0B"/>
    <w:rsid w:val="00A568DD"/>
    <w:rsid w:val="00A60085"/>
    <w:rsid w:val="00A61912"/>
    <w:rsid w:val="00A61B2A"/>
    <w:rsid w:val="00A62183"/>
    <w:rsid w:val="00A62919"/>
    <w:rsid w:val="00A62D6C"/>
    <w:rsid w:val="00A63B3B"/>
    <w:rsid w:val="00A646CD"/>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56D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5BD2"/>
    <w:rsid w:val="00C768E9"/>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BEE"/>
    <w:rsid w:val="00EA5FCC"/>
    <w:rsid w:val="00EA7404"/>
    <w:rsid w:val="00EB00B4"/>
    <w:rsid w:val="00EB42C1"/>
    <w:rsid w:val="00EB4400"/>
    <w:rsid w:val="00EC0156"/>
    <w:rsid w:val="00EC1E28"/>
    <w:rsid w:val="00EC3D50"/>
    <w:rsid w:val="00EC3F08"/>
    <w:rsid w:val="00EC4F2C"/>
    <w:rsid w:val="00EC552C"/>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15D"/>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146"/>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4.xml"/><Relationship Id="rId21" Type="http://schemas.openxmlformats.org/officeDocument/2006/relationships/footer" Target="footer7.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pt-pt/regions" TargetMode="External"/><Relationship Id="rId38" Type="http://schemas.openxmlformats.org/officeDocument/2006/relationships/hyperlink" Target="http://go.microsoft.com/?linkid=9839206"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www.office.com/sca"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3.xm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3F96FF-8912-47CE-9048-CC73A2EBA5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20020</Words>
  <Characters>114116</Characters>
  <Application>Microsoft Office Word</Application>
  <DocSecurity>8</DocSecurity>
  <Lines>950</Lines>
  <Paragraphs>267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2016-08-27T06:47:00Z</dcterms:created>
  <dcterms:modified xsi:type="dcterms:W3CDTF">2016-08-27T06:47:00Z</dcterms:modified>
</cp:coreProperties>
</file>